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Fall 2022 DSI Capstone Project </w:t>
      </w:r>
    </w:p>
    <w:p w:rsidR="00000000" w:rsidDel="00000000" w:rsidP="00000000" w:rsidRDefault="00000000" w:rsidRPr="00000000" w14:paraId="00000002">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Final Report </w:t>
      </w:r>
    </w:p>
    <w:p w:rsidR="00000000" w:rsidDel="00000000" w:rsidP="00000000" w:rsidRDefault="00000000" w:rsidRPr="00000000" w14:paraId="00000003">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EV Charging stations in Washington State</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 17, 2022</w:t>
      </w:r>
    </w:p>
    <w:p w:rsidR="00000000" w:rsidDel="00000000" w:rsidP="00000000" w:rsidRDefault="00000000" w:rsidRPr="00000000" w14:paraId="00000007">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Team Members</w:t>
      </w:r>
    </w:p>
    <w:p w:rsidR="00000000" w:rsidDel="00000000" w:rsidP="00000000" w:rsidRDefault="00000000" w:rsidRPr="00000000" w14:paraId="0000000B">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Anqi Lin</w:t>
      </w:r>
      <w:r w:rsidDel="00000000" w:rsidR="00000000" w:rsidRPr="00000000">
        <w:rPr>
          <w:rFonts w:ascii="Times New Roman" w:cs="Times New Roman" w:eastAsia="Times New Roman" w:hAnsi="Times New Roman"/>
          <w:sz w:val="24"/>
          <w:szCs w:val="24"/>
          <w:rtl w:val="0"/>
        </w:rPr>
        <w:t xml:space="preserve"> al4215</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Clarissa Tai</w:t>
      </w:r>
      <w:r w:rsidDel="00000000" w:rsidR="00000000" w:rsidRPr="00000000">
        <w:rPr>
          <w:rFonts w:ascii="Times New Roman" w:cs="Times New Roman" w:eastAsia="Times New Roman" w:hAnsi="Times New Roman"/>
          <w:sz w:val="24"/>
          <w:szCs w:val="24"/>
          <w:rtl w:val="0"/>
        </w:rPr>
        <w:t xml:space="preserve"> rt2822</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Mengchen Xu</w:t>
      </w:r>
      <w:r w:rsidDel="00000000" w:rsidR="00000000" w:rsidRPr="00000000">
        <w:rPr>
          <w:rFonts w:ascii="Times New Roman" w:cs="Times New Roman" w:eastAsia="Times New Roman" w:hAnsi="Times New Roman"/>
          <w:sz w:val="24"/>
          <w:szCs w:val="24"/>
          <w:rtl w:val="0"/>
        </w:rPr>
        <w:t xml:space="preserve"> mx2257</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Yue Zhang</w:t>
      </w:r>
      <w:r w:rsidDel="00000000" w:rsidR="00000000" w:rsidRPr="00000000">
        <w:rPr>
          <w:rFonts w:ascii="Times New Roman" w:cs="Times New Roman" w:eastAsia="Times New Roman" w:hAnsi="Times New Roman"/>
          <w:sz w:val="24"/>
          <w:szCs w:val="24"/>
          <w:rtl w:val="0"/>
        </w:rPr>
        <w:t xml:space="preserve"> yz4155</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Yu-Chieh Chen</w:t>
      </w:r>
      <w:r w:rsidDel="00000000" w:rsidR="00000000" w:rsidRPr="00000000">
        <w:rPr>
          <w:rFonts w:ascii="Times New Roman" w:cs="Times New Roman" w:eastAsia="Times New Roman" w:hAnsi="Times New Roman"/>
          <w:sz w:val="24"/>
          <w:szCs w:val="24"/>
          <w:rtl w:val="0"/>
        </w:rPr>
        <w:t xml:space="preserve"> yc4015</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Industry Mentors</w:t>
      </w:r>
    </w:p>
    <w:p w:rsidR="00000000" w:rsidDel="00000000" w:rsidP="00000000" w:rsidRDefault="00000000" w:rsidRPr="00000000" w14:paraId="00000014">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Alexander Voet</w:t>
      </w:r>
      <w:r w:rsidDel="00000000" w:rsidR="00000000" w:rsidRPr="00000000">
        <w:rPr>
          <w:rFonts w:ascii="Times New Roman" w:cs="Times New Roman" w:eastAsia="Times New Roman" w:hAnsi="Times New Roman"/>
          <w:sz w:val="24"/>
          <w:szCs w:val="24"/>
          <w:rtl w:val="0"/>
        </w:rPr>
        <w:t xml:space="preserve">, Data Scientist, Associate at KPMG Lighthouse</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Arvind Sathi</w:t>
      </w:r>
      <w:r w:rsidDel="00000000" w:rsidR="00000000" w:rsidRPr="00000000">
        <w:rPr>
          <w:rFonts w:ascii="Times New Roman" w:cs="Times New Roman" w:eastAsia="Times New Roman" w:hAnsi="Times New Roman"/>
          <w:sz w:val="24"/>
          <w:szCs w:val="24"/>
          <w:rtl w:val="0"/>
        </w:rPr>
        <w:t xml:space="preserve">, Director at KPMG Lighthouse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Chengwei Wang</w:t>
      </w:r>
      <w:r w:rsidDel="00000000" w:rsidR="00000000" w:rsidRPr="00000000">
        <w:rPr>
          <w:rFonts w:ascii="Times New Roman" w:cs="Times New Roman" w:eastAsia="Times New Roman" w:hAnsi="Times New Roman"/>
          <w:sz w:val="24"/>
          <w:szCs w:val="24"/>
          <w:rtl w:val="0"/>
        </w:rPr>
        <w:t xml:space="preserve">, D&amp;A Data Scientist, Associate at KPMG Lighthouse </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Jeffrey Lee</w:t>
      </w:r>
      <w:r w:rsidDel="00000000" w:rsidR="00000000" w:rsidRPr="00000000">
        <w:rPr>
          <w:rFonts w:ascii="Times New Roman" w:cs="Times New Roman" w:eastAsia="Times New Roman" w:hAnsi="Times New Roman"/>
          <w:sz w:val="24"/>
          <w:szCs w:val="24"/>
          <w:rtl w:val="0"/>
        </w:rPr>
        <w:t xml:space="preserve">, Lighthouse D&amp;A Modeler, Associate at KPMG </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John Heath</w:t>
      </w:r>
      <w:r w:rsidDel="00000000" w:rsidR="00000000" w:rsidRPr="00000000">
        <w:rPr>
          <w:rFonts w:ascii="Times New Roman" w:cs="Times New Roman" w:eastAsia="Times New Roman" w:hAnsi="Times New Roman"/>
          <w:sz w:val="24"/>
          <w:szCs w:val="24"/>
          <w:rtl w:val="0"/>
        </w:rPr>
        <w:t xml:space="preserve">, Director at KPMG </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Jordan Jalving</w:t>
      </w:r>
      <w:r w:rsidDel="00000000" w:rsidR="00000000" w:rsidRPr="00000000">
        <w:rPr>
          <w:rFonts w:ascii="Times New Roman" w:cs="Times New Roman" w:eastAsia="Times New Roman" w:hAnsi="Times New Roman"/>
          <w:sz w:val="24"/>
          <w:szCs w:val="24"/>
          <w:rtl w:val="0"/>
        </w:rPr>
        <w:t xml:space="preserve">, Sr Associate at KPMG</w:t>
      </w:r>
    </w:p>
    <w:p w:rsidR="00000000" w:rsidDel="00000000" w:rsidP="00000000" w:rsidRDefault="00000000" w:rsidRPr="00000000" w14:paraId="0000001A">
      <w:pPr>
        <w:jc w:val="center"/>
        <w:rPr>
          <w:b w:val="1"/>
          <w:color w:val="00338d"/>
          <w:sz w:val="36"/>
          <w:szCs w:val="36"/>
        </w:rPr>
      </w:pPr>
      <w:r w:rsidDel="00000000" w:rsidR="00000000" w:rsidRPr="00000000">
        <w:rPr>
          <w:rFonts w:ascii="Times New Roman" w:cs="Times New Roman" w:eastAsia="Times New Roman" w:hAnsi="Times New Roman"/>
          <w:b w:val="1"/>
          <w:sz w:val="24"/>
          <w:szCs w:val="24"/>
          <w:rtl w:val="0"/>
        </w:rPr>
        <w:t xml:space="preserve">Laura Uguccioni</w:t>
      </w:r>
      <w:r w:rsidDel="00000000" w:rsidR="00000000" w:rsidRPr="00000000">
        <w:rPr>
          <w:rFonts w:ascii="Times New Roman" w:cs="Times New Roman" w:eastAsia="Times New Roman" w:hAnsi="Times New Roman"/>
          <w:sz w:val="24"/>
          <w:szCs w:val="24"/>
          <w:rtl w:val="0"/>
        </w:rPr>
        <w:t xml:space="preserve">, D&amp;A Data Scientist, Manager at KPMG Lighthouse </w:t>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Michelle Zee</w:t>
      </w:r>
      <w:r w:rsidDel="00000000" w:rsidR="00000000" w:rsidRPr="00000000">
        <w:rPr>
          <w:rFonts w:ascii="Times New Roman" w:cs="Times New Roman" w:eastAsia="Times New Roman" w:hAnsi="Times New Roman"/>
          <w:sz w:val="24"/>
          <w:szCs w:val="24"/>
          <w:rtl w:val="0"/>
        </w:rPr>
        <w:t xml:space="preserve">, D&amp;A Consultant, Sr. Associate at KPMG Lighthouse</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Sydney (Bolim) Son</w:t>
      </w:r>
      <w:r w:rsidDel="00000000" w:rsidR="00000000" w:rsidRPr="00000000">
        <w:rPr>
          <w:rFonts w:ascii="Times New Roman" w:cs="Times New Roman" w:eastAsia="Times New Roman" w:hAnsi="Times New Roman"/>
          <w:sz w:val="24"/>
          <w:szCs w:val="24"/>
          <w:rtl w:val="0"/>
        </w:rPr>
        <w:t xml:space="preserve">, D&amp;A Data Modeler, Associate at KPMG Lighthouse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Style w:val="Heading2"/>
        <w:jc w:val="center"/>
        <w:rPr>
          <w:rFonts w:ascii="Times New Roman" w:cs="Times New Roman" w:eastAsia="Times New Roman" w:hAnsi="Times New Roman"/>
          <w:b w:val="1"/>
        </w:rPr>
      </w:pPr>
      <w:bookmarkStart w:colFirst="0" w:colLast="0" w:name="_9cdh1ujughs4" w:id="0"/>
      <w:bookmarkEnd w:id="0"/>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jc w:val="left"/>
        <w:rPr>
          <w:rFonts w:ascii="Times New Roman" w:cs="Times New Roman" w:eastAsia="Times New Roman" w:hAnsi="Times New Roman"/>
          <w:b w:val="1"/>
          <w:sz w:val="24"/>
          <w:szCs w:val="24"/>
        </w:rPr>
      </w:pPr>
      <w:bookmarkStart w:colFirst="0" w:colLast="0" w:name="_q6johycj9979"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84pyeg971l5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Project Background and Problem Definition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_84pyeg971l5f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fl0rvsjcskc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Exploratory Data Analysis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_fl0rvsjcskca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xz5y4byr7xo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Why Washington State?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_xz5y4byr7xon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lsdb6uzamng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Traffic</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_lsdb6uzamngp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6gpvfmngdr7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Natural Risk Index</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_6gpvfmngdr7u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e9rkl1f669k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Crime rate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_e9rkl1f669ka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27c3af5jxou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Tourists Attraction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_27c3af5jxou7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4xhu2b7s3p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Gas station distribution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_4xhu2b7s3py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fhpjqd9dxko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Data Preprocessing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_fhpjqd9dxkol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49d68gth20l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Route Distance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_49d68gth20ln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r8hiqnvzes1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Highway</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_r8hiqnvzes1q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5mwthvnjlfa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Missing Value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_5mwthvnjlfa4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lhttvq8249d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Modeling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_lhttvq8249df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ff54yrmabcx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EV Station Count Prediction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_ff54yrmabcx4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kn3jpdwer8v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4.1.1 Data Wrangling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_kn3jpdwer8vo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y671qkxwdub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4.1.2 Feature Selection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_y671qkxwdub9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chvva8gkilb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4.1.3 Model Development &amp; Evaluation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_chvva8gkilbh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guv501vhzh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4.1.4 Prediction Results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_guv501vhzhwc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bj8ci9h2n07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 EV Station Location Optimization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_bj8ci9h2n072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7g5e4fjgmtw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 Model Formulation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_7g5e4fjgmtwm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m7k2fsyn75y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4.2.2 Model Result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_m7k2fsyn75yo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l354k5vocfj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4.2.3 Alternative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_l354k5vocfj6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x9bjk95bw9g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4.2.4 Comparison Result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_x9bjk95bw9go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Times New Roman" w:cs="Times New Roman" w:eastAsia="Times New Roman" w:hAnsi="Times New Roman"/>
              <w:sz w:val="26"/>
              <w:szCs w:val="26"/>
            </w:rPr>
          </w:pPr>
          <w:hyperlink w:anchor="_40lq7witpola">
            <w:r w:rsidDel="00000000" w:rsidR="00000000" w:rsidRPr="00000000">
              <w:rPr>
                <w:rFonts w:ascii="Times New Roman" w:cs="Times New Roman" w:eastAsia="Times New Roman" w:hAnsi="Times New Roman"/>
                <w:b w:val="1"/>
                <w:sz w:val="26"/>
                <w:szCs w:val="26"/>
                <w:rtl w:val="0"/>
              </w:rPr>
              <w:t xml:space="preserve">5. Proposed Location Scoring Model</w:t>
            </w:r>
          </w:hyperlink>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_40lq7witpola \h </w:instrText>
            <w:fldChar w:fldCharType="separate"/>
          </w:r>
          <w:r w:rsidDel="00000000" w:rsidR="00000000" w:rsidRPr="00000000">
            <w:rPr>
              <w:rFonts w:ascii="Times New Roman" w:cs="Times New Roman" w:eastAsia="Times New Roman" w:hAnsi="Times New Roman"/>
              <w:b w:val="1"/>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47ttyfhrp5b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 Intuitive Base Model</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_47ttyfhrp5br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8auqyp4zdma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 Logistic Regression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_8auqyp4zdmad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xcvxtsttnnl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 Random Forest Classification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_xcvxtsttnnl0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jqebuzcevsb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 Model Comparison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_jqebuzcevsbw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axzkjh1983r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Conclusion, Future Works and Ethical considerations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_axzkjh1983r5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94xp32ypey0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 Contributions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_94xp32ypey0f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eck84r4loey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Appendix - Data Source and Schema</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_eck84r4loey6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2"/>
        <w:ind w:left="0" w:firstLine="0"/>
        <w:rPr>
          <w:rFonts w:ascii="Times New Roman" w:cs="Times New Roman" w:eastAsia="Times New Roman" w:hAnsi="Times New Roman"/>
          <w:sz w:val="24"/>
          <w:szCs w:val="24"/>
        </w:rPr>
      </w:pPr>
      <w:bookmarkStart w:colFirst="0" w:colLast="0" w:name="_84pyeg971l5f" w:id="2"/>
      <w:bookmarkEnd w:id="2"/>
      <w:r w:rsidDel="00000000" w:rsidR="00000000" w:rsidRPr="00000000">
        <w:rPr>
          <w:rFonts w:ascii="Times New Roman" w:cs="Times New Roman" w:eastAsia="Times New Roman" w:hAnsi="Times New Roman"/>
          <w:b w:val="1"/>
          <w:sz w:val="28"/>
          <w:szCs w:val="28"/>
          <w:rtl w:val="0"/>
        </w:rPr>
        <w:t xml:space="preserve">h</w:t>
      </w:r>
      <w:r w:rsidDel="00000000" w:rsidR="00000000" w:rsidRPr="00000000">
        <w:rPr>
          <w:rFonts w:ascii="Times New Roman" w:cs="Times New Roman" w:eastAsia="Times New Roman" w:hAnsi="Times New Roman"/>
          <w:b w:val="1"/>
          <w:sz w:val="28"/>
          <w:szCs w:val="28"/>
          <w:rtl w:val="0"/>
        </w:rPr>
        <w:t xml:space="preserve">1. Project Background and Problem Definition</w:t>
      </w:r>
      <w:r w:rsidDel="00000000" w:rsidR="00000000" w:rsidRPr="00000000">
        <w:rPr>
          <w:rtl w:val="0"/>
        </w:rPr>
      </w:r>
    </w:p>
    <w:p w:rsidR="00000000" w:rsidDel="00000000" w:rsidP="00000000" w:rsidRDefault="00000000" w:rsidRPr="00000000" w14:paraId="00000041">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November 2021, President Biden officially signed a $5 billion investment in state-administered grants for nationwide EV charging stations. These funds will help states develop charging networks across rural, disadvantaged, and hard-to-reach areas communities.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People living in rural areas are deterred from owning an EV car because of the lack of EV chargers, especially when they plan to travel far. The Chicken-and-Egg Conundrum exists here is that drivers choose not to own an EV being afraid of not enough power, while lack of enough EV owners will not support the idea of establishing an EV charging station.</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Some states have already taken actions to plan ahead for planning, prioritization, and implementation of a statewide network of charging stations along state highways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will tackle the challenge of how to best electrify our roads and communities to encourage balanced growth. We defined our research question as: what are the most important factors to consider when choosing EV charger locations in Washington state and where are potential optimal locations. To solve the problem, we will firstly use machine learning methods to predict the number of charging stations by each census tract area, and use optimization models to choose locations from candidate gas stations and optimize the number of charging stations and chargers along major routes in WA. With the optimized locations, we will create a scoring system suggesting the recommendation level to build a station depending on features that we wanted to focus on.</w:t>
      </w:r>
    </w:p>
    <w:p w:rsidR="00000000" w:rsidDel="00000000" w:rsidP="00000000" w:rsidRDefault="00000000" w:rsidRPr="00000000" w14:paraId="00000043">
      <w:pPr>
        <w:spacing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spacing w:before="200" w:lineRule="auto"/>
        <w:rPr>
          <w:rFonts w:ascii="Times New Roman" w:cs="Times New Roman" w:eastAsia="Times New Roman" w:hAnsi="Times New Roman"/>
          <w:b w:val="1"/>
          <w:sz w:val="28"/>
          <w:szCs w:val="28"/>
          <w:highlight w:val="white"/>
        </w:rPr>
      </w:pPr>
      <w:bookmarkStart w:colFirst="0" w:colLast="0" w:name="_fl0rvsjcskca" w:id="3"/>
      <w:bookmarkEnd w:id="3"/>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Fonts w:ascii="Times New Roman" w:cs="Times New Roman" w:eastAsia="Times New Roman" w:hAnsi="Times New Roman"/>
          <w:b w:val="1"/>
          <w:sz w:val="28"/>
          <w:szCs w:val="28"/>
          <w:highlight w:val="white"/>
          <w:rtl w:val="0"/>
        </w:rPr>
        <w:t xml:space="preserve">Exploratory Data Analysis</w:t>
      </w:r>
    </w:p>
    <w:p w:rsidR="00000000" w:rsidDel="00000000" w:rsidP="00000000" w:rsidRDefault="00000000" w:rsidRPr="00000000" w14:paraId="00000045">
      <w:pPr>
        <w:pStyle w:val="Heading3"/>
        <w:spacing w:after="0" w:before="200" w:lineRule="auto"/>
        <w:rPr>
          <w:rFonts w:ascii="Times New Roman" w:cs="Times New Roman" w:eastAsia="Times New Roman" w:hAnsi="Times New Roman"/>
          <w:b w:val="1"/>
          <w:color w:val="000000"/>
        </w:rPr>
      </w:pPr>
      <w:bookmarkStart w:colFirst="0" w:colLast="0" w:name="_xz5y4byr7xon" w:id="4"/>
      <w:bookmarkEnd w:id="4"/>
      <w:r w:rsidDel="00000000" w:rsidR="00000000" w:rsidRPr="00000000">
        <w:rPr>
          <w:rFonts w:ascii="Times New Roman" w:cs="Times New Roman" w:eastAsia="Times New Roman" w:hAnsi="Times New Roman"/>
          <w:b w:val="1"/>
          <w:color w:val="000000"/>
          <w:rtl w:val="0"/>
        </w:rPr>
        <w:t xml:space="preserve">2.1 Why Washington State?</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from small, we choose a specific state or region to focus our efforts on. We chose WA as our target for a couple of reasons. Firstly, </w:t>
      </w:r>
      <w:r w:rsidDel="00000000" w:rsidR="00000000" w:rsidRPr="00000000">
        <w:rPr>
          <w:rFonts w:ascii="Times New Roman" w:cs="Times New Roman" w:eastAsia="Times New Roman" w:hAnsi="Times New Roman"/>
          <w:sz w:val="24"/>
          <w:szCs w:val="24"/>
          <w:rtl w:val="0"/>
        </w:rPr>
        <w:t xml:space="preserve">WA has enough data to build models and at the same time potential to put additional stations. The comparatively small number of EV stations shows the potential and the comparatively large percentage in registered EV and EV stations ensures enough data to build models as shown in </w:t>
      </w:r>
      <w:r w:rsidDel="00000000" w:rsidR="00000000" w:rsidRPr="00000000">
        <w:rPr>
          <w:rFonts w:ascii="Times New Roman" w:cs="Times New Roman" w:eastAsia="Times New Roman" w:hAnsi="Times New Roman"/>
          <w:color w:val="0e101a"/>
          <w:sz w:val="24"/>
          <w:szCs w:val="24"/>
          <w:rtl w:val="0"/>
        </w:rPr>
        <w:t xml:space="preserve">Fig. 2.1.1.</w:t>
      </w:r>
      <w:r w:rsidDel="00000000" w:rsidR="00000000" w:rsidRPr="00000000">
        <w:rPr>
          <w:rFonts w:ascii="Times New Roman" w:cs="Times New Roman" w:eastAsia="Times New Roman" w:hAnsi="Times New Roman"/>
          <w:sz w:val="24"/>
          <w:szCs w:val="24"/>
          <w:rtl w:val="0"/>
        </w:rPr>
        <w:t xml:space="preserve"> Secondly, </w:t>
      </w:r>
      <w:r w:rsidDel="00000000" w:rsidR="00000000" w:rsidRPr="00000000">
        <w:rPr>
          <w:rFonts w:ascii="Times New Roman" w:cs="Times New Roman" w:eastAsia="Times New Roman" w:hAnsi="Times New Roman"/>
          <w:sz w:val="24"/>
          <w:szCs w:val="24"/>
          <w:rtl w:val="0"/>
        </w:rPr>
        <w:t xml:space="preserve">WA has an EV Deployment Goal that all light-duty vehicles sold, purchased, or registered in WA must all be EVs by model year 2030</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This indicates a large potential market for EVs along with its supporting infrastructure. Also, in Fig. 2.1.2 and 2.1.3, we observe that EV registration density is not the </w:t>
      </w:r>
      <w:r w:rsidDel="00000000" w:rsidR="00000000" w:rsidRPr="00000000">
        <w:rPr>
          <w:rFonts w:ascii="Times New Roman" w:cs="Times New Roman" w:eastAsia="Times New Roman" w:hAnsi="Times New Roman"/>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 as EV charging station density, which suggests the necessity for us to make optimization on EV charging station locations. </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before="200" w:lineRule="auto"/>
        <w:ind w:lef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3605213" cy="3711248"/>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605213" cy="3711248"/>
                    </a:xfrm>
                    <a:prstGeom prst="rect"/>
                    <a:ln/>
                  </pic:spPr>
                </pic:pic>
              </a:graphicData>
            </a:graphic>
          </wp:inline>
        </w:drawing>
      </w:r>
      <w:r w:rsidDel="00000000" w:rsidR="00000000" w:rsidRPr="00000000">
        <w:rPr>
          <w:rFonts w:ascii="Times New Roman" w:cs="Times New Roman" w:eastAsia="Times New Roman" w:hAnsi="Times New Roman"/>
          <w:color w:val="0e101a"/>
          <w:sz w:val="24"/>
          <w:szCs w:val="24"/>
        </w:rPr>
        <w:drawing>
          <wp:inline distB="114300" distT="114300" distL="114300" distR="114300">
            <wp:extent cx="2176463" cy="3598418"/>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176463" cy="35984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38338" cy="302805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38338" cy="3028050"/>
                    </a:xfrm>
                    <a:prstGeom prst="rect"/>
                    <a:ln/>
                  </pic:spPr>
                </pic:pic>
              </a:graphicData>
            </a:graphic>
          </wp:inline>
        </w:drawing>
      </w:r>
      <w:r w:rsidDel="00000000" w:rsidR="00000000" w:rsidRPr="00000000">
        <w:rPr>
          <w:rFonts w:ascii="Times New Roman" w:cs="Times New Roman" w:eastAsia="Times New Roman" w:hAnsi="Times New Roman"/>
          <w:color w:val="0e101a"/>
          <w:sz w:val="24"/>
          <w:szCs w:val="24"/>
        </w:rPr>
        <w:drawing>
          <wp:inline distB="114300" distT="114300" distL="114300" distR="114300">
            <wp:extent cx="3767138" cy="2980699"/>
            <wp:effectExtent b="0" l="0" r="0" t="0"/>
            <wp:docPr id="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767138" cy="298069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320" w:line="276" w:lineRule="auto"/>
        <w:ind w:left="0" w:right="0" w:firstLine="0"/>
        <w:jc w:val="left"/>
        <w:rPr>
          <w:b w:val="1"/>
        </w:rPr>
      </w:pPr>
      <w:bookmarkStart w:colFirst="0" w:colLast="0" w:name="_lsdb6uzamngp" w:id="5"/>
      <w:bookmarkEnd w:id="5"/>
      <w:r w:rsidDel="00000000" w:rsidR="00000000" w:rsidRPr="00000000">
        <w:rPr>
          <w:rFonts w:ascii="Times New Roman" w:cs="Times New Roman" w:eastAsia="Times New Roman" w:hAnsi="Times New Roman"/>
          <w:b w:val="1"/>
          <w:color w:val="000000"/>
          <w:rtl w:val="0"/>
        </w:rPr>
        <w:t xml:space="preserve">2.2 </w:t>
      </w:r>
      <w:r w:rsidDel="00000000" w:rsidR="00000000" w:rsidRPr="00000000">
        <w:rPr>
          <w:rFonts w:ascii="Times New Roman" w:cs="Times New Roman" w:eastAsia="Times New Roman" w:hAnsi="Times New Roman"/>
          <w:b w:val="1"/>
          <w:color w:val="000000"/>
          <w:rtl w:val="0"/>
        </w:rPr>
        <w:t xml:space="preserve">T</w:t>
      </w:r>
      <w:r w:rsidDel="00000000" w:rsidR="00000000" w:rsidRPr="00000000">
        <w:rPr>
          <w:rFonts w:ascii="Times New Roman" w:cs="Times New Roman" w:eastAsia="Times New Roman" w:hAnsi="Times New Roman"/>
          <w:b w:val="1"/>
          <w:color w:val="000000"/>
          <w:rtl w:val="0"/>
        </w:rPr>
        <w:t xml:space="preserve">raffic </w:t>
      </w: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raffic count is an important factor to consider when determining the location to make sure the EV stations are placed around traffic accessible areas. </w:t>
      </w:r>
      <w:r w:rsidDel="00000000" w:rsidR="00000000" w:rsidRPr="00000000">
        <w:rPr>
          <w:rFonts w:ascii="Times New Roman" w:cs="Times New Roman" w:eastAsia="Times New Roman" w:hAnsi="Times New Roman"/>
          <w:sz w:val="24"/>
          <w:szCs w:val="24"/>
          <w:rtl w:val="0"/>
        </w:rPr>
        <w:t xml:space="preserve">A t</w:t>
      </w:r>
      <w:r w:rsidDel="00000000" w:rsidR="00000000" w:rsidRPr="00000000">
        <w:rPr>
          <w:rFonts w:ascii="Times New Roman" w:cs="Times New Roman" w:eastAsia="Times New Roman" w:hAnsi="Times New Roman"/>
          <w:sz w:val="24"/>
          <w:szCs w:val="24"/>
          <w:rtl w:val="0"/>
        </w:rPr>
        <w:t xml:space="preserve">otal of </w:t>
      </w:r>
      <w:r w:rsidDel="00000000" w:rsidR="00000000" w:rsidRPr="00000000">
        <w:rPr>
          <w:rFonts w:ascii="Times New Roman" w:cs="Times New Roman" w:eastAsia="Times New Roman" w:hAnsi="Times New Roman"/>
          <w:sz w:val="24"/>
          <w:szCs w:val="24"/>
          <w:rtl w:val="0"/>
        </w:rPr>
        <w:t xml:space="preserve">188 highway </w:t>
      </w:r>
      <w:r w:rsidDel="00000000" w:rsidR="00000000" w:rsidRPr="00000000">
        <w:rPr>
          <w:rFonts w:ascii="Times New Roman" w:cs="Times New Roman" w:eastAsia="Times New Roman" w:hAnsi="Times New Roman"/>
          <w:sz w:val="24"/>
          <w:szCs w:val="24"/>
          <w:rtl w:val="0"/>
        </w:rPr>
        <w:t xml:space="preserve">routes exist in WA in 2021 and major traffic is happening along interstate highways and state routes in the Seattle area as shown in Fig. 2.2.1. Overlaying EV station locations with the traffic, we realized that WA is lacking EV chargers in rural areas within comparatively large traffic access in 3 major areas (Fig. 2.2.2).</w:t>
      </w:r>
      <w:r w:rsidDel="00000000" w:rsidR="00000000" w:rsidRPr="00000000">
        <w:rPr>
          <w:rtl w:val="0"/>
        </w:rPr>
      </w:r>
    </w:p>
    <w:p w:rsidR="00000000" w:rsidDel="00000000" w:rsidP="00000000" w:rsidRDefault="00000000" w:rsidRPr="00000000" w14:paraId="0000004B">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320" w:line="276" w:lineRule="auto"/>
        <w:ind w:left="0" w:right="0" w:firstLine="0"/>
        <w:jc w:val="left"/>
        <w:rPr>
          <w:rFonts w:ascii="Times New Roman" w:cs="Times New Roman" w:eastAsia="Times New Roman" w:hAnsi="Times New Roman"/>
          <w:b w:val="1"/>
          <w:color w:val="000000"/>
          <w:sz w:val="32"/>
          <w:szCs w:val="32"/>
        </w:rPr>
      </w:pPr>
      <w:bookmarkStart w:colFirst="0" w:colLast="0" w:name="_6gpvfmngdr7u" w:id="6"/>
      <w:bookmarkEnd w:id="6"/>
      <w:r w:rsidDel="00000000" w:rsidR="00000000" w:rsidRPr="00000000">
        <w:rPr>
          <w:rFonts w:ascii="Times New Roman" w:cs="Times New Roman" w:eastAsia="Times New Roman" w:hAnsi="Times New Roman"/>
          <w:b w:val="1"/>
          <w:color w:val="000000"/>
          <w:rtl w:val="0"/>
        </w:rPr>
        <w:t xml:space="preserve">2.3 Natural Risk Index </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of natural disaster is an important aspect when designing EV station locations. Exposure to natural disasters will directly lead to possible electric shocks and outages which further lead to severe damage to the infrastructure.S</w:t>
      </w:r>
      <w:r w:rsidDel="00000000" w:rsidR="00000000" w:rsidRPr="00000000">
        <w:rPr>
          <w:rFonts w:ascii="Times New Roman" w:cs="Times New Roman" w:eastAsia="Times New Roman" w:hAnsi="Times New Roman"/>
          <w:sz w:val="24"/>
          <w:szCs w:val="24"/>
          <w:rtl w:val="0"/>
        </w:rPr>
        <w:t xml:space="preserve">ustainability and environmental vulnerability of the charging stations take a big part when achieving business goals.</w:t>
      </w:r>
      <w:r w:rsidDel="00000000" w:rsidR="00000000" w:rsidRPr="00000000">
        <w:rPr>
          <w:rFonts w:ascii="Times New Roman" w:cs="Times New Roman" w:eastAsia="Times New Roman" w:hAnsi="Times New Roman"/>
          <w:sz w:val="24"/>
          <w:szCs w:val="24"/>
          <w:rtl w:val="0"/>
        </w:rPr>
        <w:t xml:space="preserve"> From Figure 2.3, coastal suburban areas have higher risk scores, due to lower social vulnerability and community resilience to recover from the disaster.</w:t>
      </w:r>
    </w:p>
    <w:p w:rsidR="00000000" w:rsidDel="00000000" w:rsidP="00000000" w:rsidRDefault="00000000" w:rsidRPr="00000000" w14:paraId="0000004D">
      <w:pPr>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2326071"/>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890838" cy="23260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3992" cy="2310758"/>
            <wp:effectExtent b="0" l="0" r="0" t="0"/>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933992" cy="231075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spacing w:after="0" w:lineRule="auto"/>
        <w:rPr/>
      </w:pPr>
      <w:bookmarkStart w:colFirst="0" w:colLast="0" w:name="_e9rkl1f669ka" w:id="7"/>
      <w:bookmarkEnd w:id="7"/>
      <w:r w:rsidDel="00000000" w:rsidR="00000000" w:rsidRPr="00000000">
        <w:rPr>
          <w:rFonts w:ascii="Times New Roman" w:cs="Times New Roman" w:eastAsia="Times New Roman" w:hAnsi="Times New Roman"/>
          <w:b w:val="1"/>
          <w:color w:val="000000"/>
          <w:rtl w:val="0"/>
        </w:rPr>
        <w:t xml:space="preserve">2.4 Crime rate </w:t>
      </w: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 rate in one specific area is also an important aspect to be taken into account. Out of safety concerns, EV car owners may be unwilling to leave their car for a couple of hours to charge in dangerous areas (especially high motor theft, robbery, etc.), leaving the already built EV stations useless. Therefore, to take the crime situation into account, we collected crime count data from the FBI website and calculated the c</w:t>
      </w:r>
      <w:r w:rsidDel="00000000" w:rsidR="00000000" w:rsidRPr="00000000">
        <w:rPr>
          <w:rFonts w:ascii="Times New Roman" w:cs="Times New Roman" w:eastAsia="Times New Roman" w:hAnsi="Times New Roman"/>
          <w:sz w:val="24"/>
          <w:szCs w:val="24"/>
          <w:rtl w:val="0"/>
        </w:rPr>
        <w:t xml:space="preserve">rime rate adjusted by population, which indicates the dangerousness of the neighborhood in each city. From Figure 2.4, most current EV charging stations are not located in high crime rate areas, except some crowded charging stations in Spokane. In addition, assumed ideal places for EV chargers discussed in previous slides are mostly located in low crime areas.</w:t>
      </w:r>
      <w:r w:rsidDel="00000000" w:rsidR="00000000" w:rsidRPr="00000000">
        <w:rPr>
          <w:rtl w:val="0"/>
        </w:rPr>
      </w:r>
    </w:p>
    <w:p w:rsidR="00000000" w:rsidDel="00000000" w:rsidP="00000000" w:rsidRDefault="00000000" w:rsidRPr="00000000" w14:paraId="0000005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320" w:line="276" w:lineRule="auto"/>
        <w:ind w:left="0" w:right="0" w:firstLine="0"/>
        <w:jc w:val="left"/>
        <w:rPr>
          <w:rFonts w:ascii="Times New Roman" w:cs="Times New Roman" w:eastAsia="Times New Roman" w:hAnsi="Times New Roman"/>
          <w:b w:val="1"/>
          <w:color w:val="000000"/>
        </w:rPr>
      </w:pPr>
      <w:bookmarkStart w:colFirst="0" w:colLast="0" w:name="_27c3af5jxou7" w:id="8"/>
      <w:bookmarkEnd w:id="8"/>
      <w:r w:rsidDel="00000000" w:rsidR="00000000" w:rsidRPr="00000000">
        <w:rPr>
          <w:rFonts w:ascii="Times New Roman" w:cs="Times New Roman" w:eastAsia="Times New Roman" w:hAnsi="Times New Roman"/>
          <w:b w:val="1"/>
          <w:color w:val="000000"/>
          <w:rtl w:val="0"/>
        </w:rPr>
        <w:t xml:space="preserve">2.5 </w:t>
      </w:r>
      <w:r w:rsidDel="00000000" w:rsidR="00000000" w:rsidRPr="00000000">
        <w:rPr>
          <w:rFonts w:ascii="Times New Roman" w:cs="Times New Roman" w:eastAsia="Times New Roman" w:hAnsi="Times New Roman"/>
          <w:b w:val="1"/>
          <w:color w:val="000000"/>
          <w:rtl w:val="0"/>
        </w:rPr>
        <w:t xml:space="preserve">Tourists Attraction</w: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Tourists account for a huge amount of EV station users. In order to determine the optimal locations for EV stations, we need to consider the places where tourists prefer to visit, and these places may provide helpful insights on potential areas that may need EV stations. From the visualization (Figure 2.5), we can see that the blue circled area includes some tourism locations without current EV charging stations along major routes (mainly I-5) with higher traffic identified previously. Therefore, we can focus more on these areas, which may be potential baseline areas that need to build EV stations.</w:t>
      </w:r>
      <w:r w:rsidDel="00000000" w:rsidR="00000000" w:rsidRPr="00000000">
        <w:rPr>
          <w:rtl w:val="0"/>
        </w:rPr>
      </w:r>
    </w:p>
    <w:p w:rsidR="00000000" w:rsidDel="00000000" w:rsidP="00000000" w:rsidRDefault="00000000" w:rsidRPr="00000000" w14:paraId="00000052">
      <w:pPr>
        <w:ind w:left="0" w:firstLine="0"/>
        <w:jc w:val="left"/>
        <w:rPr>
          <w:rFonts w:ascii="Times New Roman" w:cs="Times New Roman" w:eastAsia="Times New Roman" w:hAnsi="Times New Roman"/>
        </w:rPr>
      </w:pPr>
      <w:r w:rsidDel="00000000" w:rsidR="00000000" w:rsidRPr="00000000">
        <w:rPr/>
        <w:drawing>
          <wp:inline distB="114300" distT="114300" distL="114300" distR="114300">
            <wp:extent cx="3050360" cy="2253921"/>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050360" cy="2253921"/>
                    </a:xfrm>
                    <a:prstGeom prst="rect"/>
                    <a:ln/>
                  </pic:spPr>
                </pic:pic>
              </a:graphicData>
            </a:graphic>
          </wp:inline>
        </w:drawing>
      </w:r>
      <w:r w:rsidDel="00000000" w:rsidR="00000000" w:rsidRPr="00000000">
        <w:rPr/>
        <w:drawing>
          <wp:inline distB="114300" distT="114300" distL="114300" distR="114300">
            <wp:extent cx="2817466" cy="2234871"/>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817466" cy="223487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320" w:line="276" w:lineRule="auto"/>
        <w:ind w:left="0" w:right="0" w:firstLine="0"/>
        <w:jc w:val="left"/>
        <w:rPr>
          <w:rFonts w:ascii="Times New Roman" w:cs="Times New Roman" w:eastAsia="Times New Roman" w:hAnsi="Times New Roman"/>
          <w:b w:val="1"/>
          <w:color w:val="000000"/>
        </w:rPr>
      </w:pPr>
      <w:bookmarkStart w:colFirst="0" w:colLast="0" w:name="_4xhu2b7s3py" w:id="9"/>
      <w:bookmarkEnd w:id="9"/>
      <w:r w:rsidDel="00000000" w:rsidR="00000000" w:rsidRPr="00000000">
        <w:rPr>
          <w:rFonts w:ascii="Times New Roman" w:cs="Times New Roman" w:eastAsia="Times New Roman" w:hAnsi="Times New Roman"/>
          <w:b w:val="1"/>
          <w:color w:val="000000"/>
          <w:rtl w:val="0"/>
        </w:rPr>
        <w:t xml:space="preserve">2.6 </w:t>
      </w:r>
      <w:r w:rsidDel="00000000" w:rsidR="00000000" w:rsidRPr="00000000">
        <w:rPr>
          <w:rFonts w:ascii="Times New Roman" w:cs="Times New Roman" w:eastAsia="Times New Roman" w:hAnsi="Times New Roman"/>
          <w:b w:val="1"/>
          <w:color w:val="000000"/>
          <w:rtl w:val="0"/>
        </w:rPr>
        <w:t xml:space="preserve">Gas station distribution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section, it shows the power plants’ locations but there is no public information on where electricity is delivered from each power plant. We are unable to determine the availability of electricity. Since gas chargers and convenience stores in gas stations are powered by electricity, the locations of gas stations guarantee the electricity accessibility. Therefore, an analysis of gas stations is crucial. From the figure 2.6, we can see most current EV charging stations overlap with gas stations in cities but not in rural areas. Some rural areas still lack charging stations. When proposing new EV charging stations, we can assume that the presence of gas stations indicates the electricity can be delivered.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pStyle w:val="Heading2"/>
        <w:rPr>
          <w:rFonts w:ascii="Times New Roman" w:cs="Times New Roman" w:eastAsia="Times New Roman" w:hAnsi="Times New Roman"/>
          <w:b w:val="1"/>
        </w:rPr>
      </w:pPr>
      <w:bookmarkStart w:colFirst="0" w:colLast="0" w:name="_vqe87zbbz0fl" w:id="10"/>
      <w:bookmarkEnd w:id="10"/>
      <w:r w:rsidDel="00000000" w:rsidR="00000000" w:rsidRPr="00000000">
        <w:rPr>
          <w:rtl w:val="0"/>
        </w:rPr>
      </w:r>
    </w:p>
    <w:p w:rsidR="00000000" w:rsidDel="00000000" w:rsidP="00000000" w:rsidRDefault="00000000" w:rsidRPr="00000000" w14:paraId="00000057">
      <w:pPr>
        <w:pStyle w:val="Heading2"/>
        <w:ind w:left="0" w:firstLine="0"/>
        <w:rPr/>
      </w:pPr>
      <w:bookmarkStart w:colFirst="0" w:colLast="0" w:name="_fhpjqd9dxkol" w:id="11"/>
      <w:bookmarkEnd w:id="11"/>
      <w:r w:rsidDel="00000000" w:rsidR="00000000" w:rsidRPr="00000000">
        <w:rPr>
          <w:rFonts w:ascii="Times New Roman" w:cs="Times New Roman" w:eastAsia="Times New Roman" w:hAnsi="Times New Roman"/>
          <w:b w:val="1"/>
          <w:sz w:val="28"/>
          <w:szCs w:val="28"/>
          <w:rtl w:val="0"/>
        </w:rPr>
        <w:t xml:space="preserve">3. Data Preprocessing</w:t>
      </w:r>
      <w:r w:rsidDel="00000000" w:rsidR="00000000" w:rsidRPr="00000000">
        <w:rPr>
          <w:rtl w:val="0"/>
        </w:rPr>
      </w:r>
    </w:p>
    <w:p w:rsidR="00000000" w:rsidDel="00000000" w:rsidP="00000000" w:rsidRDefault="00000000" w:rsidRPr="00000000" w14:paraId="00000058">
      <w:pPr>
        <w:pStyle w:val="Heading3"/>
        <w:spacing w:after="0" w:lineRule="auto"/>
        <w:ind w:left="0" w:firstLine="0"/>
        <w:rPr>
          <w:rFonts w:ascii="Times New Roman" w:cs="Times New Roman" w:eastAsia="Times New Roman" w:hAnsi="Times New Roman"/>
          <w:b w:val="1"/>
          <w:color w:val="000000"/>
        </w:rPr>
      </w:pPr>
      <w:bookmarkStart w:colFirst="0" w:colLast="0" w:name="_49d68gth20ln" w:id="12"/>
      <w:bookmarkEnd w:id="12"/>
      <w:r w:rsidDel="00000000" w:rsidR="00000000" w:rsidRPr="00000000">
        <w:rPr>
          <w:rFonts w:ascii="Times New Roman" w:cs="Times New Roman" w:eastAsia="Times New Roman" w:hAnsi="Times New Roman"/>
          <w:b w:val="1"/>
          <w:color w:val="000000"/>
          <w:rtl w:val="0"/>
        </w:rPr>
        <w:t xml:space="preserve">3.1 </w:t>
      </w:r>
      <w:r w:rsidDel="00000000" w:rsidR="00000000" w:rsidRPr="00000000">
        <w:rPr>
          <w:rFonts w:ascii="Times New Roman" w:cs="Times New Roman" w:eastAsia="Times New Roman" w:hAnsi="Times New Roman"/>
          <w:b w:val="1"/>
          <w:color w:val="000000"/>
          <w:rtl w:val="0"/>
        </w:rPr>
        <w:t xml:space="preserve">Route Distance</w:t>
      </w:r>
    </w:p>
    <w:p w:rsidR="00000000" w:rsidDel="00000000" w:rsidP="00000000" w:rsidRDefault="00000000" w:rsidRPr="00000000" w14:paraId="00000059">
      <w:pPr>
        <w:spacing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prepare the features needed for modeling, we consider setting gas station locations in WA as our base references to determine the optimal locations for EV stations and EV chargers. We are curious about the number of  EV stations, highway exits, crime counts, traffic counts, tourist attraction places, and the risk of natural disaster around gas stations, which might be useful features to help us determine the optimal EV station locations. However, it is inexplicable to find these numbers in a circle area with gas station locations as centers and direct distance as radius. </w:t>
      </w:r>
    </w:p>
    <w:p w:rsidR="00000000" w:rsidDel="00000000" w:rsidP="00000000" w:rsidRDefault="00000000" w:rsidRPr="00000000" w14:paraId="0000005A">
      <w:pPr>
        <w:spacing w:before="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need to find EV stations are drivers who can only access gas stations through existing routes. Therefore,  route distance is more reasonable to be considered in this situation. </w:t>
      </w:r>
    </w:p>
    <w:p w:rsidR="00000000" w:rsidDel="00000000" w:rsidP="00000000" w:rsidRDefault="00000000" w:rsidRPr="00000000" w14:paraId="0000005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method we come up with to figure out the route distances between locations is called MapQuest API. MapQuest API can provide route distance between two locations, and it also can perform radius search by setting center locations and route distances as radius.</w:t>
      </w:r>
      <w:r w:rsidDel="00000000" w:rsidR="00000000" w:rsidRPr="00000000">
        <w:rPr>
          <w:rtl w:val="0"/>
        </w:rPr>
      </w:r>
    </w:p>
    <w:p w:rsidR="00000000" w:rsidDel="00000000" w:rsidP="00000000" w:rsidRDefault="00000000" w:rsidRPr="00000000" w14:paraId="0000005C">
      <w:pPr>
        <w:pStyle w:val="Heading3"/>
        <w:spacing w:after="0" w:lineRule="auto"/>
        <w:ind w:left="0" w:firstLine="0"/>
        <w:rPr>
          <w:rFonts w:ascii="Times New Roman" w:cs="Times New Roman" w:eastAsia="Times New Roman" w:hAnsi="Times New Roman"/>
          <w:b w:val="1"/>
          <w:color w:val="000000"/>
        </w:rPr>
      </w:pPr>
      <w:bookmarkStart w:colFirst="0" w:colLast="0" w:name="_r8hiqnvzes1q" w:id="13"/>
      <w:bookmarkEnd w:id="13"/>
      <w:r w:rsidDel="00000000" w:rsidR="00000000" w:rsidRPr="00000000">
        <w:rPr>
          <w:rFonts w:ascii="Times New Roman" w:cs="Times New Roman" w:eastAsia="Times New Roman" w:hAnsi="Times New Roman"/>
          <w:b w:val="1"/>
          <w:color w:val="000000"/>
          <w:rtl w:val="0"/>
        </w:rPr>
        <w:t xml:space="preserve">3.2 Highway</w:t>
      </w:r>
    </w:p>
    <w:p w:rsidR="00000000" w:rsidDel="00000000" w:rsidP="00000000" w:rsidRDefault="00000000" w:rsidRPr="00000000" w14:paraId="0000005D">
      <w:pPr>
        <w:ind w:left="0" w:firstLine="0"/>
        <w:rPr/>
      </w:pPr>
      <w:r w:rsidDel="00000000" w:rsidR="00000000" w:rsidRPr="00000000">
        <w:rPr>
          <w:rFonts w:ascii="Times New Roman" w:cs="Times New Roman" w:eastAsia="Times New Roman" w:hAnsi="Times New Roman"/>
          <w:sz w:val="24"/>
          <w:szCs w:val="24"/>
          <w:rtl w:val="0"/>
        </w:rPr>
        <w:t xml:space="preserve">Since the NEVI Formula Program (main federal funding source) requires that EV charging infrastructure projects installed with funding must be located along a designated alternative fuel corridor</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we consider the distance to highways is an important factor. Instead of using direct distance from location to highway, we chose to use the route/driving distance from a location to its nearest highway exit. This gives us the best estimate of how much a driver needs to drive to access the EV charging station. We used MapQuest's Corridor Search API to filter the gas stations within a 5 mile driving distance from the target highway. Then we used MapQuest’s Direction API to obtain the route distance from each gas station to its nearest highway exit.</w:t>
      </w:r>
      <w:r w:rsidDel="00000000" w:rsidR="00000000" w:rsidRPr="00000000">
        <w:rPr>
          <w:rtl w:val="0"/>
        </w:rPr>
      </w:r>
    </w:p>
    <w:p w:rsidR="00000000" w:rsidDel="00000000" w:rsidP="00000000" w:rsidRDefault="00000000" w:rsidRPr="00000000" w14:paraId="0000005E">
      <w:pPr>
        <w:pStyle w:val="Heading3"/>
        <w:spacing w:after="0" w:lineRule="auto"/>
        <w:ind w:left="0" w:firstLine="0"/>
        <w:rPr>
          <w:rFonts w:ascii="Times New Roman" w:cs="Times New Roman" w:eastAsia="Times New Roman" w:hAnsi="Times New Roman"/>
          <w:b w:val="1"/>
          <w:color w:val="000000"/>
        </w:rPr>
      </w:pPr>
      <w:bookmarkStart w:colFirst="0" w:colLast="0" w:name="_5mwthvnjlfa4" w:id="14"/>
      <w:bookmarkEnd w:id="14"/>
      <w:r w:rsidDel="00000000" w:rsidR="00000000" w:rsidRPr="00000000">
        <w:rPr>
          <w:rFonts w:ascii="Times New Roman" w:cs="Times New Roman" w:eastAsia="Times New Roman" w:hAnsi="Times New Roman"/>
          <w:b w:val="1"/>
          <w:color w:val="000000"/>
          <w:rtl w:val="0"/>
        </w:rPr>
        <w:t xml:space="preserve">3.3 Missing Value</w:t>
      </w:r>
    </w:p>
    <w:p w:rsidR="00000000" w:rsidDel="00000000" w:rsidP="00000000" w:rsidRDefault="00000000" w:rsidRPr="00000000" w14:paraId="0000005F">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related to crime and NRI contain missing values due to lack of record. To fill the missing values in NRI, we take the average since it is impossible to have no risk of natural disaster and NRI are preprocessed also using mean values. There is no crime recorded in some cities on the FBI website, so for gas stations in those cities, we have missing crime data. Considering that the missing crime data may be related to the lack of large population in some cities so small amounts of crimes weren’t recorded and apparently it does not indicate no crimes happening in that city, we decided to fill in missing values in crime data with minimum count.</w:t>
      </w:r>
    </w:p>
    <w:p w:rsidR="00000000" w:rsidDel="00000000" w:rsidP="00000000" w:rsidRDefault="00000000" w:rsidRPr="00000000" w14:paraId="00000060">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data schema used for modeling can be found in Appendix.</w:t>
      </w:r>
    </w:p>
    <w:p w:rsidR="00000000" w:rsidDel="00000000" w:rsidP="00000000" w:rsidRDefault="00000000" w:rsidRPr="00000000" w14:paraId="00000061">
      <w:pPr>
        <w:spacing w:after="0" w:before="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2"/>
        <w:spacing w:after="200" w:before="200" w:lineRule="auto"/>
        <w:rPr/>
      </w:pPr>
      <w:bookmarkStart w:colFirst="0" w:colLast="0" w:name="_lhttvq8249df" w:id="15"/>
      <w:bookmarkEnd w:id="15"/>
      <w:r w:rsidDel="00000000" w:rsidR="00000000" w:rsidRPr="00000000">
        <w:rPr>
          <w:rFonts w:ascii="Times New Roman" w:cs="Times New Roman" w:eastAsia="Times New Roman" w:hAnsi="Times New Roman"/>
          <w:b w:val="1"/>
          <w:sz w:val="28"/>
          <w:szCs w:val="28"/>
          <w:rtl w:val="0"/>
        </w:rPr>
        <w:t xml:space="preserve">4. Modeling</w:t>
      </w:r>
      <w:r w:rsidDel="00000000" w:rsidR="00000000" w:rsidRPr="00000000">
        <w:rPr>
          <w:rtl w:val="0"/>
        </w:rPr>
      </w:r>
    </w:p>
    <w:p w:rsidR="00000000" w:rsidDel="00000000" w:rsidP="00000000" w:rsidRDefault="00000000" w:rsidRPr="00000000" w14:paraId="00000063">
      <w:pPr>
        <w:pStyle w:val="Heading3"/>
        <w:spacing w:after="0" w:before="200" w:lineRule="auto"/>
        <w:rPr/>
      </w:pPr>
      <w:bookmarkStart w:colFirst="0" w:colLast="0" w:name="_ff54yrmabcx4" w:id="16"/>
      <w:bookmarkEnd w:id="16"/>
      <w:r w:rsidDel="00000000" w:rsidR="00000000" w:rsidRPr="00000000">
        <w:rPr>
          <w:rFonts w:ascii="Times New Roman" w:cs="Times New Roman" w:eastAsia="Times New Roman" w:hAnsi="Times New Roman"/>
          <w:b w:val="1"/>
          <w:color w:val="000000"/>
          <w:rtl w:val="0"/>
        </w:rPr>
        <w:t xml:space="preserve">4.1. EV Station Count Prediction Model</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tackle the problem of how many EV charging stations to put in each area, we experimented with a machine learning model to predict the number of EV stations in each census tract area by assuming that those in fully-developed areas/cities are optimal. We trained models on census tracts with non-zero number of EV stations or is labeled as cities. The model is then used to predict the number of EV stations in those without EV stations, mostly rural. The predictions will be treated as the reference number for optimization and hope to leverage further discussion. Here, we try on several regression models and select XGBoost as our final model.</w:t>
      </w:r>
    </w:p>
    <w:p w:rsidR="00000000" w:rsidDel="00000000" w:rsidP="00000000" w:rsidRDefault="00000000" w:rsidRPr="00000000" w14:paraId="00000065">
      <w:pPr>
        <w:pStyle w:val="Heading4"/>
        <w:spacing w:after="0" w:before="200" w:lineRule="auto"/>
        <w:rPr/>
      </w:pPr>
      <w:bookmarkStart w:colFirst="0" w:colLast="0" w:name="_kn3jpdwer8vo" w:id="17"/>
      <w:bookmarkEnd w:id="17"/>
      <w:r w:rsidDel="00000000" w:rsidR="00000000" w:rsidRPr="00000000">
        <w:rPr>
          <w:rFonts w:ascii="Times New Roman" w:cs="Times New Roman" w:eastAsia="Times New Roman" w:hAnsi="Times New Roman"/>
          <w:b w:val="1"/>
          <w:color w:val="000000"/>
          <w:sz w:val="28"/>
          <w:szCs w:val="28"/>
          <w:rtl w:val="0"/>
        </w:rPr>
        <w:t xml:space="preserve">4.1.1 </w:t>
      </w:r>
      <w:r w:rsidDel="00000000" w:rsidR="00000000" w:rsidRPr="00000000">
        <w:rPr>
          <w:rFonts w:ascii="Times New Roman" w:cs="Times New Roman" w:eastAsia="Times New Roman" w:hAnsi="Times New Roman"/>
          <w:b w:val="1"/>
          <w:color w:val="000000"/>
          <w:sz w:val="28"/>
          <w:szCs w:val="28"/>
          <w:rtl w:val="0"/>
        </w:rPr>
        <w:t xml:space="preserve">Data Wrangling</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classification models, predictions were by each gas station. However, for this problem, we need to reform the data we have. To prepare the dataset, entries were aggregated by census tract index. New features such as average of daily traffic, maximum daily traffic, count of attractions in the area were created. </w:t>
      </w:r>
    </w:p>
    <w:p w:rsidR="00000000" w:rsidDel="00000000" w:rsidP="00000000" w:rsidRDefault="00000000" w:rsidRPr="00000000" w14:paraId="000000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905375" cy="1230869"/>
                <wp:effectExtent b="0" l="0" r="0" t="0"/>
                <wp:docPr id="1" name=""/>
                <a:graphic>
                  <a:graphicData uri="http://schemas.microsoft.com/office/word/2010/wordprocessingGroup">
                    <wpg:wgp>
                      <wpg:cNvGrpSpPr/>
                      <wpg:grpSpPr>
                        <a:xfrm>
                          <a:off x="300075" y="1873625"/>
                          <a:ext cx="4905375" cy="1230869"/>
                          <a:chOff x="300075" y="1873625"/>
                          <a:chExt cx="5152975" cy="1288150"/>
                        </a:xfrm>
                      </wpg:grpSpPr>
                      <wps:wsp>
                        <wps:cNvSpPr/>
                        <wps:cNvPr id="2" name="Shape 2"/>
                        <wps:spPr>
                          <a:xfrm>
                            <a:off x="304850" y="1878400"/>
                            <a:ext cx="1864500" cy="1278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1,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2</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3</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Gas station 4</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census tract id 1</w:t>
                              </w:r>
                            </w:p>
                          </w:txbxContent>
                        </wps:txbx>
                        <wps:bodyPr anchorCtr="0" anchor="ctr" bIns="91425" lIns="91425" spcFirstLastPara="1" rIns="91425" wrap="square" tIns="91425">
                          <a:noAutofit/>
                        </wps:bodyPr>
                      </wps:wsp>
                      <wps:wsp>
                        <wps:cNvSpPr/>
                        <wps:cNvPr id="3" name="Shape 3"/>
                        <wps:spPr>
                          <a:xfrm>
                            <a:off x="3006264" y="1878400"/>
                            <a:ext cx="2442000" cy="1278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1,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2,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3, new aggregated features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census tract id 4, new aggregated features</w:t>
                              </w:r>
                            </w:p>
                          </w:txbxContent>
                        </wps:txbx>
                        <wps:bodyPr anchorCtr="0" anchor="ctr" bIns="91425" lIns="91425" spcFirstLastPara="1" rIns="91425" wrap="square" tIns="91425">
                          <a:noAutofit/>
                        </wps:bodyPr>
                      </wps:wsp>
                      <wps:wsp>
                        <wps:cNvSpPr/>
                        <wps:cNvPr id="4" name="Shape 4"/>
                        <wps:spPr>
                          <a:xfrm>
                            <a:off x="2223863" y="1878400"/>
                            <a:ext cx="161100" cy="1278600"/>
                          </a:xfrm>
                          <a:prstGeom prst="rightBracket">
                            <a:avLst>
                              <a:gd fmla="val 8333"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439450" y="2340700"/>
                            <a:ext cx="512100" cy="35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05375" cy="1230869"/>
                <wp:effectExtent b="0" l="0" r="0" t="0"/>
                <wp:docPr id="1" name="image7.png"/>
                <a:graphic>
                  <a:graphicData uri="http://schemas.openxmlformats.org/drawingml/2006/picture">
                    <pic:pic>
                      <pic:nvPicPr>
                        <pic:cNvPr id="0" name="image7.png"/>
                        <pic:cNvPicPr preferRelativeResize="0"/>
                      </pic:nvPicPr>
                      <pic:blipFill>
                        <a:blip r:embed="rId15"/>
                        <a:srcRect/>
                        <a:stretch>
                          <a:fillRect/>
                        </a:stretch>
                      </pic:blipFill>
                      <pic:spPr>
                        <a:xfrm>
                          <a:off x="0" y="0"/>
                          <a:ext cx="4905375" cy="12308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4.1.1 Generalization specific data process.</w:t>
      </w:r>
    </w:p>
    <w:p w:rsidR="00000000" w:rsidDel="00000000" w:rsidP="00000000" w:rsidRDefault="00000000" w:rsidRPr="00000000" w14:paraId="00000069">
      <w:pPr>
        <w:pStyle w:val="Heading4"/>
        <w:spacing w:after="0" w:lineRule="auto"/>
        <w:rPr/>
      </w:pPr>
      <w:bookmarkStart w:colFirst="0" w:colLast="0" w:name="_y671qkxwdub9" w:id="18"/>
      <w:bookmarkEnd w:id="18"/>
      <w:r w:rsidDel="00000000" w:rsidR="00000000" w:rsidRPr="00000000">
        <w:rPr>
          <w:rFonts w:ascii="Times New Roman" w:cs="Times New Roman" w:eastAsia="Times New Roman" w:hAnsi="Times New Roman"/>
          <w:b w:val="1"/>
          <w:color w:val="000000"/>
          <w:sz w:val="28"/>
          <w:szCs w:val="28"/>
          <w:rtl w:val="0"/>
        </w:rPr>
        <w:t xml:space="preserve">4.1.2 Feature Selection</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all features are included in the dataset. However, as shown in Fig. 4.1.2, many crime-related features are highly correlated. We hence decided to only include the total crime population and also filtered other highly-correlated features. It is worth mentioning that even if some features are generated from the same data source, such as maximum daily traffic counts and average daily traffic counts, they performed low correlation, inferring that they retained different information.</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544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spacing w:after="0" w:lineRule="auto"/>
        <w:rPr/>
      </w:pPr>
      <w:bookmarkStart w:colFirst="0" w:colLast="0" w:name="_chvva8gkilbh" w:id="19"/>
      <w:bookmarkEnd w:id="19"/>
      <w:r w:rsidDel="00000000" w:rsidR="00000000" w:rsidRPr="00000000">
        <w:rPr>
          <w:rFonts w:ascii="Times New Roman" w:cs="Times New Roman" w:eastAsia="Times New Roman" w:hAnsi="Times New Roman"/>
          <w:b w:val="1"/>
          <w:color w:val="000000"/>
          <w:sz w:val="28"/>
          <w:szCs w:val="28"/>
          <w:rtl w:val="0"/>
        </w:rPr>
        <w:t xml:space="preserve">4.1</w:t>
      </w:r>
      <w:r w:rsidDel="00000000" w:rsidR="00000000" w:rsidRPr="00000000">
        <w:rPr>
          <w:rFonts w:ascii="Times New Roman" w:cs="Times New Roman" w:eastAsia="Times New Roman" w:hAnsi="Times New Roman"/>
          <w:b w:val="1"/>
          <w:color w:val="000000"/>
          <w:sz w:val="28"/>
          <w:szCs w:val="28"/>
          <w:rtl w:val="0"/>
        </w:rPr>
        <w:t xml:space="preserve">.3 Model Development &amp; </w:t>
      </w:r>
      <w:r w:rsidDel="00000000" w:rsidR="00000000" w:rsidRPr="00000000">
        <w:rPr>
          <w:rFonts w:ascii="Times New Roman" w:cs="Times New Roman" w:eastAsia="Times New Roman" w:hAnsi="Times New Roman"/>
          <w:b w:val="1"/>
          <w:color w:val="000000"/>
          <w:sz w:val="28"/>
          <w:szCs w:val="28"/>
          <w:rtl w:val="0"/>
        </w:rPr>
        <w:t xml:space="preserve">Evaluation</w:t>
      </w:r>
      <w:r w:rsidDel="00000000" w:rsidR="00000000" w:rsidRPr="00000000">
        <w:rPr>
          <w:rtl w:val="0"/>
        </w:rPr>
        <w:t xml:space="preserve">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predict the number of EV stations in each census tract area, w</w:t>
      </w:r>
      <w:r w:rsidDel="00000000" w:rsidR="00000000" w:rsidRPr="00000000">
        <w:rPr>
          <w:rFonts w:ascii="Times New Roman" w:cs="Times New Roman" w:eastAsia="Times New Roman" w:hAnsi="Times New Roman"/>
          <w:sz w:val="24"/>
          <w:szCs w:val="24"/>
          <w:rtl w:val="0"/>
        </w:rPr>
        <w:t xml:space="preserve">e compared 4 regression models, two linear models, and two tree-based models: Linear regression, Gamma Regressor, Random Forest Regressor, and XGBoost Regressor. The Gamma Regressor was chosen because the distribution passed the Kolmogorov-Smirnov test, indicating that it follows the gamma distribution. The hyperparameters are selected through randomized grid search and 5-fold cross-validated. The results are shown in Table 2.1. Based on the results, XGBoost Regressor was selected as the final model and proceeded to predict EV station counts in each census tract.</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tbl>
      <w:tblPr>
        <w:tblStyle w:val="Table1"/>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155"/>
        <w:gridCol w:w="1515"/>
        <w:gridCol w:w="1890"/>
        <w:gridCol w:w="2250"/>
        <w:tblGridChange w:id="0">
          <w:tblGrid>
            <w:gridCol w:w="2295"/>
            <w:gridCol w:w="1155"/>
            <w:gridCol w:w="1515"/>
            <w:gridCol w:w="1890"/>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Random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Times New Roman" w:cs="Times New Roman" w:eastAsia="Times New Roman" w:hAnsi="Times New Roman"/>
                <w:b w:val="1"/>
                <w:color w:val="1c4587"/>
              </w:rPr>
            </w:pPr>
            <w:r w:rsidDel="00000000" w:rsidR="00000000" w:rsidRPr="00000000">
              <w:rPr>
                <w:rFonts w:ascii="Times New Roman" w:cs="Times New Roman" w:eastAsia="Times New Roman" w:hAnsi="Times New Roman"/>
                <w:b w:val="1"/>
                <w:rtl w:val="0"/>
              </w:rPr>
              <w:t xml:space="preserve">XGBoost</w:t>
            </w:r>
            <w:r w:rsidDel="00000000" w:rsidR="00000000" w:rsidRPr="00000000">
              <w:rPr>
                <w:rFonts w:ascii="Times New Roman" w:cs="Times New Roman" w:eastAsia="Times New Roman" w:hAnsi="Times New Roman"/>
                <w:b w:val="1"/>
                <w:color w:val="1c4587"/>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Best hyperparameters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max_iter: 200, </w:t>
            </w:r>
          </w:p>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n_estimators: 500, max_depth: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subsample: 0.6, </w:t>
            </w:r>
          </w:p>
          <w:p w:rsidR="00000000" w:rsidDel="00000000" w:rsidP="00000000" w:rsidRDefault="00000000" w:rsidRPr="00000000" w14:paraId="000000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min_child_weight: 1, </w:t>
            </w:r>
          </w:p>
          <w:p w:rsidR="00000000" w:rsidDel="00000000" w:rsidP="00000000" w:rsidRDefault="00000000" w:rsidRPr="00000000" w14:paraId="000000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max_depth: 5, </w:t>
            </w:r>
          </w:p>
          <w:p w:rsidR="00000000" w:rsidDel="00000000" w:rsidP="00000000" w:rsidRDefault="00000000" w:rsidRPr="00000000" w14:paraId="000000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learning_rate: 0.01, </w:t>
            </w:r>
          </w:p>
          <w:p w:rsidR="00000000" w:rsidDel="00000000" w:rsidP="00000000" w:rsidRDefault="00000000" w:rsidRPr="00000000" w14:paraId="000000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gamma: 1.5, </w:t>
            </w:r>
          </w:p>
          <w:p w:rsidR="00000000" w:rsidDel="00000000" w:rsidP="00000000" w:rsidRDefault="00000000" w:rsidRPr="00000000" w14:paraId="000000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colsample_bytree: 1.0</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training r-square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w:t>
            </w:r>
          </w:p>
        </w:tc>
      </w:tr>
    </w:tbl>
    <w:p w:rsidR="00000000" w:rsidDel="00000000" w:rsidP="00000000" w:rsidRDefault="00000000" w:rsidRPr="00000000" w14:paraId="000000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Model Evaluation Results.</w:t>
      </w:r>
    </w:p>
    <w:p w:rsidR="00000000" w:rsidDel="00000000" w:rsidP="00000000" w:rsidRDefault="00000000" w:rsidRPr="00000000" w14:paraId="00000094">
      <w:pPr>
        <w:pStyle w:val="Heading4"/>
        <w:spacing w:after="0" w:lineRule="auto"/>
        <w:rPr/>
      </w:pPr>
      <w:bookmarkStart w:colFirst="0" w:colLast="0" w:name="_guv501vhzhwc" w:id="20"/>
      <w:bookmarkEnd w:id="20"/>
      <w:r w:rsidDel="00000000" w:rsidR="00000000" w:rsidRPr="00000000">
        <w:rPr>
          <w:rFonts w:ascii="Times New Roman" w:cs="Times New Roman" w:eastAsia="Times New Roman" w:hAnsi="Times New Roman"/>
          <w:b w:val="1"/>
          <w:color w:val="000000"/>
          <w:sz w:val="28"/>
          <w:szCs w:val="28"/>
          <w:rtl w:val="0"/>
        </w:rPr>
        <w:t xml:space="preserve">4.1.4 Prediction Results</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importance is shown in Fig. 4.1.3. Number of attractions in the specific census tract area is the most important feature, followed by the average number of daily traffic counts within a 5 mile radius.</w:t>
      </w:r>
    </w:p>
    <w:p w:rsidR="00000000" w:rsidDel="00000000" w:rsidP="00000000" w:rsidRDefault="00000000" w:rsidRPr="00000000" w14:paraId="00000096">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we observed that most EV charging stations are in the cities, where the census tract area is smaller geographically and densely populated, or along highways leading to national parks and famous attractions. The imbalance between traffic demand and supply of the critical interstate highway draws our attention. For example, the current distribution of EV charging stations along the southern section of I-5 highway is shown in the left first plot of Fig. 4.1.4, and the prediction results are shown on its right side for better comparison. Advanced discussions about the findings will be proceeded in Section 3: Optimization. In this section, we will briefly show the overall patterns of the model predictions on Washington state and along southern I-5 highway. The final prediction is shown in the right first plot of Fig. 4.1.4. The figure also included the predicted results of the training subset to leverage insights. The empty census tracts in the figures are those lacking gas stations, as we were not able to generate the features for these areas.</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4.1.4 Model Prediction, included the predictions on training data.</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spacing w:after="0" w:before="200" w:lineRule="auto"/>
        <w:rPr/>
      </w:pPr>
      <w:bookmarkStart w:colFirst="0" w:colLast="0" w:name="_bj8ci9h2n072" w:id="21"/>
      <w:bookmarkEnd w:id="21"/>
      <w:r w:rsidDel="00000000" w:rsidR="00000000" w:rsidRPr="00000000">
        <w:rPr>
          <w:rFonts w:ascii="Times New Roman" w:cs="Times New Roman" w:eastAsia="Times New Roman" w:hAnsi="Times New Roman"/>
          <w:b w:val="1"/>
          <w:color w:val="000000"/>
          <w:rtl w:val="0"/>
        </w:rPr>
        <w:t xml:space="preserve">4.2. EV Station Location Optimization Model</w:t>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knowing the predicted number of new EV charging stations in each census tract area, we need to decide exactly where to put new EV charging stations in an optimal way minimizing the station and charger number. We decided that our constraints on this problem will be:</w:t>
      </w:r>
    </w:p>
    <w:p w:rsidR="00000000" w:rsidDel="00000000" w:rsidP="00000000" w:rsidRDefault="00000000" w:rsidRPr="00000000" w14:paraId="0000009C">
      <w:pPr>
        <w:numPr>
          <w:ilvl w:val="0"/>
          <w:numId w:val="3"/>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driving distance from highway exits to each locations should be less than 10 miles (to make sure the newly suggested EV stations are near the highways)</w:t>
      </w:r>
    </w:p>
    <w:p w:rsidR="00000000" w:rsidDel="00000000" w:rsidP="00000000" w:rsidRDefault="00000000" w:rsidRPr="00000000" w14:paraId="0000009D">
      <w:pPr>
        <w:numPr>
          <w:ilvl w:val="0"/>
          <w:numId w:val="3"/>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Newly added EV stations can support all EV traffic demand</w:t>
      </w:r>
    </w:p>
    <w:p w:rsidR="00000000" w:rsidDel="00000000" w:rsidP="00000000" w:rsidRDefault="00000000" w:rsidRPr="00000000" w14:paraId="0000009E">
      <w:pPr>
        <w:numPr>
          <w:ilvl w:val="0"/>
          <w:numId w:val="3"/>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Charger count at each location should not exceed 15</w:t>
      </w:r>
      <w:r w:rsidDel="00000000" w:rsidR="00000000" w:rsidRPr="00000000">
        <w:rPr>
          <w:rFonts w:ascii="Times New Roman" w:cs="Times New Roman" w:eastAsia="Times New Roman" w:hAnsi="Times New Roman"/>
          <w:sz w:val="24"/>
          <w:szCs w:val="24"/>
          <w:highlight w:val="white"/>
          <w:vertAlign w:val="superscript"/>
        </w:rPr>
        <w:footnoteReference w:customMarkFollows="0" w:id="5"/>
      </w:r>
      <w:r w:rsidDel="00000000" w:rsidR="00000000" w:rsidRPr="00000000">
        <w:rPr>
          <w:rFonts w:ascii="Times New Roman" w:cs="Times New Roman" w:eastAsia="Times New Roman" w:hAnsi="Times New Roman"/>
          <w:sz w:val="24"/>
          <w:szCs w:val="24"/>
          <w:highlight w:val="white"/>
          <w:rtl w:val="0"/>
        </w:rPr>
        <w:t xml:space="preserve"> (to make sure the charger count is reasonable at each location)</w:t>
      </w:r>
    </w:p>
    <w:p w:rsidR="00000000" w:rsidDel="00000000" w:rsidP="00000000" w:rsidRDefault="00000000" w:rsidRPr="00000000" w14:paraId="0000009F">
      <w:pPr>
        <w:pStyle w:val="Heading4"/>
        <w:spacing w:after="0" w:before="200" w:lineRule="auto"/>
        <w:rPr/>
      </w:pPr>
      <w:bookmarkStart w:colFirst="0" w:colLast="0" w:name="_7g5e4fjgmtwm" w:id="22"/>
      <w:bookmarkEnd w:id="22"/>
      <w:r w:rsidDel="00000000" w:rsidR="00000000" w:rsidRPr="00000000">
        <w:rPr>
          <w:rFonts w:ascii="Times New Roman" w:cs="Times New Roman" w:eastAsia="Times New Roman" w:hAnsi="Times New Roman"/>
          <w:b w:val="1"/>
          <w:color w:val="000000"/>
          <w:sz w:val="28"/>
          <w:szCs w:val="28"/>
          <w:rtl w:val="0"/>
        </w:rPr>
        <w:t xml:space="preserve">4.2.1 Model Formulation</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limitation of our traffic count data which only includes all types of vehicles along highways, to calculate the EV traffic demand, we decided to multiply the total traffic count by the ratio of registered EV among all vehicles which is 1.6%</w:t>
      </w:r>
      <w:r w:rsidDel="00000000" w:rsidR="00000000" w:rsidRPr="00000000">
        <w:rPr>
          <w:rFonts w:ascii="Times New Roman" w:cs="Times New Roman" w:eastAsia="Times New Roman" w:hAnsi="Times New Roman"/>
          <w:sz w:val="24"/>
          <w:szCs w:val="24"/>
          <w:highlight w:val="white"/>
          <w:vertAlign w:val="superscript"/>
        </w:rPr>
        <w:footnoteReference w:customMarkFollows="0" w:id="6"/>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A1">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calculate the supported EV traffic by each charger, we made the assumption that, in busy Seattle city areas, the supply of EV stations is already sufficient for covering all EV traffic, so we can calculate a ratio of supported EV traffic per charger. The ratio is calculated as follows: for each exit on I-5 in the Seattle city area, we count the maximum annual average daily traffic count and the number of EV stationswithin 2 miles. The ratio of supported traffic per charger is traffic count within 2 miles divided by the number of EV stations within 2 miles. Then we take the average of each ratio on exits and come to the final ratio. To approximate the EV traffic, we multiply the ratio by 1.6%. The final estimated supported EV traffic per charger is 168.</w:t>
      </w:r>
    </w:p>
    <w:p w:rsidR="00000000" w:rsidDel="00000000" w:rsidP="00000000" w:rsidRDefault="00000000" w:rsidRPr="00000000" w14:paraId="000000A2">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are the variables, objective function and constraints for our optimization model.</w:t>
      </w:r>
    </w:p>
    <w:tbl>
      <w:tblPr>
        <w:tblStyle w:val="Table2"/>
        <w:tblW w:w="843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215"/>
        <w:tblGridChange w:id="0">
          <w:tblGrid>
            <w:gridCol w:w="121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Description</w:t>
            </w:r>
          </w:p>
        </w:tc>
      </w:tr>
      <w:tr>
        <w:trPr>
          <w:cantSplit w:val="0"/>
          <w:trHeight w:val="565.12583497134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ind w:left="0" w:firstLine="0"/>
              <w:jc w:val="center"/>
              <w:rPr>
                <w:rFonts w:ascii="Times New Roman" w:cs="Times New Roman" w:eastAsia="Times New Roman" w:hAnsi="Times New Roman"/>
                <w:sz w:val="24"/>
                <w:szCs w:val="24"/>
                <w:highlight w:val="whit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new chargers to place in each candidate gas station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ind w:left="0" w:firstLine="0"/>
              <w:jc w:val="center"/>
              <w:rPr>
                <w:rFonts w:ascii="Times New Roman" w:cs="Times New Roman" w:eastAsia="Times New Roman" w:hAnsi="Times New Roman"/>
                <w:sz w:val="24"/>
                <w:szCs w:val="24"/>
                <w:highlight w:val="whit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Driving distance from highway exits to each candidate gas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ind w:left="0" w:firstLine="0"/>
              <w:jc w:val="center"/>
              <w:rPr>
                <w:rFonts w:ascii="Times New Roman" w:cs="Times New Roman" w:eastAsia="Times New Roman" w:hAnsi="Times New Roman"/>
                <w:sz w:val="24"/>
                <w:szCs w:val="24"/>
                <w:highlight w:val="whit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Existing EV charger count within 5 miles on each candidate location</w:t>
            </w:r>
          </w:p>
        </w:tc>
      </w:tr>
      <w:tr>
        <w:trPr>
          <w:cantSplit w:val="0"/>
          <w:trHeight w:val="580.12583497134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ind w:left="0" w:firstLine="0"/>
              <w:jc w:val="center"/>
              <w:rPr>
                <w:rFonts w:ascii="Times New Roman" w:cs="Times New Roman" w:eastAsia="Times New Roman" w:hAnsi="Times New Roman"/>
                <w:sz w:val="24"/>
                <w:szCs w:val="24"/>
                <w:highlight w:val="white"/>
              </w:rPr>
            </w:pP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Maximum EV traffic count within 5 miles on each candidate location</w:t>
            </w:r>
          </w:p>
        </w:tc>
      </w:tr>
    </w:tbl>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number of chargers in the area is </w:t>
      </w:r>
      <m:oMath>
        <m:nary>
          <m:naryPr>
            <m:chr m:val="∑"/>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 , and we want to minimize it as the objective function.</w:t>
      </w:r>
    </w:p>
    <w:p w:rsidR="00000000" w:rsidDel="00000000" w:rsidP="00000000" w:rsidRDefault="00000000" w:rsidRPr="00000000" w14:paraId="000000AE">
      <w:pPr>
        <w:widowControl w:val="0"/>
        <w:spacing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satisfy the constraints we mentioned previously, we firstly need to make the driving distance from highway exits to each locations less than 10 miles, which means </w:t>
      </w: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&lt;10.</m:t>
        </m:r>
      </m:oMath>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the demand of EV traffics, our total existing number of chargers and newly proposed number of chargers should cover all the EV traffics going through the area, which gives the expression </w:t>
      </w:r>
      <m:oMath>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y</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 + </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j</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{other proposed charger cnt within 5 miles of i}</m:t>
            </m:r>
          </m:sub>
        </m:sSub>
        <m:r>
          <w:rPr>
            <w:rFonts w:ascii="Times New Roman" w:cs="Times New Roman" w:eastAsia="Times New Roman" w:hAnsi="Times New Roman"/>
            <w:sz w:val="24"/>
            <w:szCs w:val="24"/>
            <w:highlight w:val="white"/>
          </w:rPr>
          <m:t xml:space="preserve">)</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ratio </m:t>
        </m:r>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 .</m:t>
        </m:r>
      </m:oMath>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the number of chargers should be an integer no more than 15 and not negative.</w:t>
      </w:r>
    </w:p>
    <w:p w:rsidR="00000000" w:rsidDel="00000000" w:rsidP="00000000" w:rsidRDefault="00000000" w:rsidRPr="00000000" w14:paraId="000000B1">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Combining all the results above, we formulate the mathematical model as:</w:t>
      </w:r>
    </w:p>
    <w:p w:rsidR="00000000" w:rsidDel="00000000" w:rsidP="00000000" w:rsidRDefault="00000000" w:rsidRPr="00000000" w14:paraId="000000B2">
      <w:pPr>
        <w:jc w:val="center"/>
        <w:rPr/>
      </w:pPr>
      <m:oMath>
        <m:r>
          <w:rPr/>
          <m:t xml:space="preserve">minimize    </m:t>
        </m:r>
        <m:nary>
          <m:naryPr>
            <m:chr m:val="∑"/>
            <m:ctrlPr>
              <w:rPr/>
            </m:ctrlPr>
          </m:naryPr>
          <m:sub/>
          <m:sup/>
        </m:nary>
        <m:sSub>
          <m:sSubPr>
            <m:ctrlPr>
              <w:rPr/>
            </m:ctrlPr>
          </m:sSubPr>
          <m:e>
            <m:r>
              <w:rPr/>
              <m:t xml:space="preserve">x</m:t>
            </m:r>
          </m:e>
          <m:sub>
            <m:r>
              <w:rPr/>
              <m:t xml:space="preserve">i</m:t>
            </m:r>
          </m:sub>
        </m:sSub>
        <m:r>
          <w:rPr/>
          <m:t xml:space="preserve">,                                                                                                                          </m:t>
        </m:r>
      </m:oMath>
      <w:r w:rsidDel="00000000" w:rsidR="00000000" w:rsidRPr="00000000">
        <w:rPr>
          <w:rtl w:val="0"/>
        </w:rPr>
      </w:r>
    </w:p>
    <w:p w:rsidR="00000000" w:rsidDel="00000000" w:rsidP="00000000" w:rsidRDefault="00000000" w:rsidRPr="00000000" w14:paraId="000000B3">
      <w:pPr>
        <w:jc w:val="center"/>
        <w:rPr/>
      </w:pPr>
      <m:oMath>
        <m:r>
          <w:rPr/>
          <m:t xml:space="preserve">subject to   </m:t>
        </m:r>
        <m:sSub>
          <m:sSubPr>
            <m:ctrlPr>
              <w:rPr/>
            </m:ctrlPr>
          </m:sSubPr>
          <m:e>
            <m:r>
              <w:rPr/>
              <m:t xml:space="preserve">d</m:t>
            </m:r>
          </m:e>
          <m:sub>
            <m:r>
              <w:rPr/>
              <m:t xml:space="preserve">i</m:t>
            </m:r>
          </m:sub>
        </m:sSub>
        <m:r>
          <w:rPr/>
          <m:t xml:space="preserve">&lt; 10                                                                                                                    </m:t>
        </m:r>
      </m:oMath>
      <w:r w:rsidDel="00000000" w:rsidR="00000000" w:rsidRPr="00000000">
        <w:rPr>
          <w:rtl w:val="0"/>
        </w:rPr>
      </w:r>
    </w:p>
    <w:p w:rsidR="00000000" w:rsidDel="00000000" w:rsidP="00000000" w:rsidRDefault="00000000" w:rsidRPr="00000000" w14:paraId="000000B4">
      <w:pPr>
        <w:jc w:val="center"/>
        <w:rPr/>
      </w:pPr>
      <m:oMath>
        <m:r>
          <w:rPr/>
          <m:t xml:space="preserve">                     </m:t>
        </m:r>
        <m:sSub>
          <m:sSubPr>
            <m:ctrlPr>
              <w:rPr/>
            </m:ctrlPr>
          </m:sSubPr>
          <m:e>
            <m:r>
              <w:rPr/>
              <m:t xml:space="preserve">(x</m:t>
            </m:r>
          </m:e>
          <m:sub>
            <m:r>
              <w:rPr/>
              <m:t xml:space="preserve">i</m:t>
            </m:r>
          </m:sub>
        </m:sSub>
        <m:r>
          <w:rPr/>
          <m:t xml:space="preserve">+</m:t>
        </m:r>
        <m:sSub>
          <m:sSubPr>
            <m:ctrlPr>
              <w:rPr/>
            </m:ctrlPr>
          </m:sSubPr>
          <m:e>
            <m:r>
              <w:rPr/>
              <m:t xml:space="preserve">y</m:t>
            </m:r>
          </m:e>
          <m:sub>
            <m:r>
              <w:rPr/>
              <m:t xml:space="preserve">i</m:t>
            </m:r>
          </m:sub>
        </m:sSub>
        <m:r>
          <w:rPr/>
          <m:t xml:space="preserve"> + </m:t>
        </m:r>
        <m:sSub>
          <m:sSubPr>
            <m:ctrlPr>
              <w:rPr/>
            </m:ctrlPr>
          </m:sSubPr>
          <m:e>
            <m:r>
              <w:rPr/>
              <m:t xml:space="preserve">x</m:t>
            </m:r>
          </m:e>
          <m:sub>
            <m:r>
              <w:rPr/>
              <m:t xml:space="preserve">j</m:t>
            </m:r>
            <m:r>
              <w:rPr/>
              <m:t>∈</m:t>
            </m:r>
            <m:r>
              <w:rPr/>
              <m:t xml:space="preserve">{</m:t>
            </m:r>
            <m:r>
              <w:rPr>
                <w:rFonts w:ascii="Times New Roman" w:cs="Times New Roman" w:eastAsia="Times New Roman" w:hAnsi="Times New Roman"/>
                <w:sz w:val="24"/>
                <w:szCs w:val="24"/>
                <w:highlight w:val="white"/>
              </w:rPr>
              <m:t xml:space="preserve">other proposed charger cnt within 5 miles of i</m:t>
            </m:r>
            <m:r>
              <w:rPr/>
              <m:t xml:space="preserve">}</m:t>
            </m:r>
          </m:sub>
        </m:sSub>
        <m:r>
          <w:rPr/>
          <m:t xml:space="preserve">)</m:t>
        </m:r>
        <m:r>
          <w:rPr/>
          <m:t>×</m:t>
        </m:r>
        <m:r>
          <w:rPr/>
          <m:t xml:space="preserve">ratio </m:t>
        </m:r>
        <m:r>
          <w:rPr/>
          <m:t>≥</m:t>
        </m:r>
        <m:sSub>
          <m:sSubPr>
            <m:ctrlPr>
              <w:rPr/>
            </m:ctrlPr>
          </m:sSubPr>
          <m:e>
            <m:r>
              <w:rPr/>
              <m:t xml:space="preserve">e</m:t>
            </m:r>
          </m:e>
          <m:sub>
            <m:r>
              <w:rPr/>
              <m:t xml:space="preserve">i</m:t>
            </m:r>
          </m:sub>
        </m:sSub>
        <m:r>
          <w:rPr/>
          <m:t xml:space="preserve"> </m:t>
        </m:r>
      </m:oMath>
      <w:r w:rsidDel="00000000" w:rsidR="00000000" w:rsidRPr="00000000">
        <w:rPr>
          <w:rtl w:val="0"/>
        </w:rPr>
      </w:r>
    </w:p>
    <w:p w:rsidR="00000000" w:rsidDel="00000000" w:rsidP="00000000" w:rsidRDefault="00000000" w:rsidRPr="00000000" w14:paraId="000000B5">
      <w:pPr>
        <w:jc w:val="center"/>
        <w:rPr/>
      </w:pPr>
      <m:oMath>
        <m:r>
          <w:rPr/>
          <m:t xml:space="preserve">                     </m:t>
        </m:r>
        <m:sSub>
          <m:sSubPr>
            <m:ctrlPr>
              <w:rPr/>
            </m:ctrlPr>
          </m:sSubPr>
          <m:e>
            <m:r>
              <w:rPr/>
              <m:t xml:space="preserve">x</m:t>
            </m:r>
          </m:e>
          <m:sub>
            <m:r>
              <w:rPr/>
              <m:t xml:space="preserve">i</m:t>
            </m:r>
          </m:sub>
        </m:sSub>
        <m:r>
          <w:rPr/>
          <m:t>∈</m:t>
        </m:r>
        <m:r>
          <w:rPr/>
          <m:t xml:space="preserve">Z, </m:t>
        </m:r>
        <m:sSub>
          <m:sSubPr>
            <m:ctrlPr>
              <w:rPr/>
            </m:ctrlPr>
          </m:sSubPr>
          <m:e>
            <m:r>
              <w:rPr/>
              <m:t xml:space="preserve">x</m:t>
            </m:r>
          </m:e>
          <m:sub>
            <m:r>
              <w:rPr/>
              <m:t xml:space="preserve">i</m:t>
            </m:r>
          </m:sub>
        </m:sSub>
        <m:r>
          <w:rPr/>
          <m:t>≤</m:t>
        </m:r>
        <m:r>
          <w:rPr/>
          <m:t xml:space="preserve">15, </m:t>
        </m:r>
        <m:sSub>
          <m:sSubPr>
            <m:ctrlPr>
              <w:rPr/>
            </m:ctrlPr>
          </m:sSubPr>
          <m:e>
            <m:r>
              <w:rPr/>
              <m:t xml:space="preserve">x</m:t>
            </m:r>
          </m:e>
          <m:sub>
            <m:r>
              <w:rPr/>
              <m:t xml:space="preserve">i</m:t>
            </m:r>
          </m:sub>
        </m:sSub>
        <m:r>
          <w:rPr/>
          <m:t xml:space="preserve"> </m:t>
        </m:r>
        <m:r>
          <w:rPr/>
          <m:t>≥</m:t>
        </m:r>
        <m:r>
          <w:rPr/>
          <m:t xml:space="preserve">0                                                                                 </m:t>
        </m:r>
      </m:oMath>
      <w:r w:rsidDel="00000000" w:rsidR="00000000" w:rsidRPr="00000000">
        <w:rPr>
          <w:rtl w:val="0"/>
        </w:rPr>
      </w:r>
    </w:p>
    <w:p w:rsidR="00000000" w:rsidDel="00000000" w:rsidP="00000000" w:rsidRDefault="00000000" w:rsidRPr="00000000" w14:paraId="000000B6">
      <w:pPr>
        <w:pStyle w:val="Heading4"/>
        <w:spacing w:after="0" w:before="200" w:lineRule="auto"/>
        <w:rPr/>
      </w:pPr>
      <w:bookmarkStart w:colFirst="0" w:colLast="0" w:name="_m7k2fsyn75yo" w:id="23"/>
      <w:bookmarkEnd w:id="23"/>
      <w:r w:rsidDel="00000000" w:rsidR="00000000" w:rsidRPr="00000000">
        <w:rPr>
          <w:rFonts w:ascii="Times New Roman" w:cs="Times New Roman" w:eastAsia="Times New Roman" w:hAnsi="Times New Roman"/>
          <w:b w:val="1"/>
          <w:color w:val="000000"/>
          <w:sz w:val="28"/>
          <w:szCs w:val="28"/>
          <w:rtl w:val="0"/>
        </w:rPr>
        <w:t xml:space="preserve">4.2.2 Model Result</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start from a smaller area and generalize it to the whole map, we initially focused our model on the I-5 south area, which is a typical area with comparatively more traffic and less EV charging stations. </w:t>
      </w:r>
    </w:p>
    <w:p w:rsidR="00000000" w:rsidDel="00000000" w:rsidP="00000000" w:rsidRDefault="00000000" w:rsidRPr="00000000" w14:paraId="000000B8">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consideration proposed by KPMG that, if we create more EV stations along the route, there will be an increased EV traffic percentage. Therefore, we ran our model on three scenarios based on different EV% of all traffic: EV account for 1.6% of total traffic (current state), EV account for 3.0% of total traffic (projected % in 2026</w:t>
      </w:r>
      <w:r w:rsidDel="00000000" w:rsidR="00000000" w:rsidRPr="00000000">
        <w:rPr>
          <w:rFonts w:ascii="Times New Roman" w:cs="Times New Roman" w:eastAsia="Times New Roman" w:hAnsi="Times New Roman"/>
          <w:sz w:val="24"/>
          <w:szCs w:val="24"/>
          <w:highlight w:val="white"/>
          <w:vertAlign w:val="superscript"/>
        </w:rPr>
        <w:footnoteReference w:customMarkFollows="0" w:id="7"/>
      </w:r>
      <w:r w:rsidDel="00000000" w:rsidR="00000000" w:rsidRPr="00000000">
        <w:rPr>
          <w:rFonts w:ascii="Times New Roman" w:cs="Times New Roman" w:eastAsia="Times New Roman" w:hAnsi="Times New Roman"/>
          <w:sz w:val="24"/>
          <w:szCs w:val="24"/>
          <w:highlight w:val="white"/>
          <w:rtl w:val="0"/>
        </w:rPr>
        <w:t xml:space="preserve">) and EV account for 5.0% of total traffic (projected % in 2030).</w:t>
      </w:r>
    </w:p>
    <w:p w:rsidR="00000000" w:rsidDel="00000000" w:rsidP="00000000" w:rsidRDefault="00000000" w:rsidRPr="00000000" w14:paraId="000000B9">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Mixed-Integer Linear Program Solver on Gurobi, we get the result in Fig. 4.2.1. </w:t>
      </w:r>
    </w:p>
    <w:p w:rsidR="00000000" w:rsidDel="00000000" w:rsidP="00000000" w:rsidRDefault="00000000" w:rsidRPr="00000000" w14:paraId="000000BA">
      <w:pPr>
        <w:spacing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76913" cy="3934596"/>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76913" cy="393459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Figure 4.2.1 Optimization model result on different EV% scenarios</w:t>
      </w:r>
      <w:r w:rsidDel="00000000" w:rsidR="00000000" w:rsidRPr="00000000">
        <w:rPr>
          <w:rtl w:val="0"/>
        </w:rPr>
      </w:r>
    </w:p>
    <w:p w:rsidR="00000000" w:rsidDel="00000000" w:rsidP="00000000" w:rsidRDefault="00000000" w:rsidRPr="00000000" w14:paraId="000000BC">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Model-suggested new EV charging station locations are evenly scattered around comparatively rural areas along areas where higher traffic is presented. In addition, in areas with existing EV charging locations, our model doesn’t suggest a lot of newly built EV charging stations, which are performing as we expected. In addition, as the EV traffic percentage increases, the proposed number of chargers increases, and more locations appear near the city area.</w:t>
      </w:r>
    </w:p>
    <w:p w:rsidR="00000000" w:rsidDel="00000000" w:rsidP="00000000" w:rsidRDefault="00000000" w:rsidRPr="00000000" w14:paraId="000000BD">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Applying the current model on the entire I-5, I-90, and I-84 route on different EV% scenarios, the result is shown in Fig. 4.2.2.</w:t>
      </w:r>
    </w:p>
    <w:p w:rsidR="00000000" w:rsidDel="00000000" w:rsidP="00000000" w:rsidRDefault="00000000" w:rsidRPr="00000000" w14:paraId="000000B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514975" cy="4219725"/>
            <wp:effectExtent b="0" l="0" r="0" t="0"/>
            <wp:docPr id="18" name="image20.png"/>
            <a:graphic>
              <a:graphicData uri="http://schemas.openxmlformats.org/drawingml/2006/picture">
                <pic:pic>
                  <pic:nvPicPr>
                    <pic:cNvPr id="0" name="image20.png"/>
                    <pic:cNvPicPr preferRelativeResize="0"/>
                  </pic:nvPicPr>
                  <pic:blipFill>
                    <a:blip r:embed="rId19"/>
                    <a:srcRect b="0" l="0" r="0" t="891"/>
                    <a:stretch>
                      <a:fillRect/>
                    </a:stretch>
                  </pic:blipFill>
                  <pic:spPr>
                    <a:xfrm>
                      <a:off x="0" y="0"/>
                      <a:ext cx="5514975" cy="42197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Figure 4.2.2. Model result on I-5, I-90 and I-82</w:t>
      </w:r>
      <w:r w:rsidDel="00000000" w:rsidR="00000000" w:rsidRPr="00000000">
        <w:rPr>
          <w:rtl w:val="0"/>
        </w:rPr>
      </w:r>
    </w:p>
    <w:p w:rsidR="00000000" w:rsidDel="00000000" w:rsidP="00000000" w:rsidRDefault="00000000" w:rsidRPr="00000000" w14:paraId="000000C0">
      <w:pPr>
        <w:pStyle w:val="Heading4"/>
        <w:spacing w:after="0" w:lineRule="auto"/>
        <w:rPr/>
      </w:pPr>
      <w:bookmarkStart w:colFirst="0" w:colLast="0" w:name="_l354k5vocfj6" w:id="24"/>
      <w:bookmarkEnd w:id="24"/>
      <w:r w:rsidDel="00000000" w:rsidR="00000000" w:rsidRPr="00000000">
        <w:rPr>
          <w:rFonts w:ascii="Times New Roman" w:cs="Times New Roman" w:eastAsia="Times New Roman" w:hAnsi="Times New Roman"/>
          <w:b w:val="1"/>
          <w:color w:val="000000"/>
          <w:sz w:val="28"/>
          <w:szCs w:val="28"/>
          <w:rtl w:val="0"/>
        </w:rPr>
        <w:t xml:space="preserve">4.2.3 Alternative Model</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building our model with an objective function of minimizing the number of chargers, which minimizes the cost of building new EV charging stations and chargers, we considered another way to optimize based on different objective functions that may lead to different locations with constraints remaining the same. Our alternative objective function is to minimize total distance to nearest exists from all chargers </w:t>
      </w:r>
      <m:oMath>
        <m:nary>
          <m:naryPr>
            <m:chr m:val="∑"/>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m:t>
        </m:r>
        <m:sSub>
          <m:sSubPr>
            <m:ctrlPr>
              <w:rPr/>
            </m:ctrlPr>
          </m:sSubPr>
          <m:e>
            <m:r>
              <w:rPr/>
              <m:t xml:space="preserve">x</m:t>
            </m:r>
          </m:e>
          <m:sub>
            <m:r>
              <w:rPr/>
              <m:t xml:space="preserve">i</m:t>
            </m:r>
          </m:sub>
        </m:sSub>
        <m:r>
          <w:rPr>
            <w:rFonts w:ascii="Times New Roman" w:cs="Times New Roman" w:eastAsia="Times New Roman" w:hAnsi="Times New Roman"/>
            <w:sz w:val="24"/>
            <w:szCs w:val="24"/>
            <w:highlight w:val="white"/>
          </w:rPr>
          <m:t xml:space="preserve"> </m:t>
        </m:r>
      </m:oMath>
      <w:r w:rsidDel="00000000" w:rsidR="00000000" w:rsidRPr="00000000">
        <w:rPr>
          <w:rFonts w:ascii="Times New Roman" w:cs="Times New Roman" w:eastAsia="Times New Roman" w:hAnsi="Times New Roman"/>
          <w:sz w:val="24"/>
          <w:szCs w:val="24"/>
          <w:highlight w:val="white"/>
          <w:rtl w:val="0"/>
        </w:rPr>
        <w:t xml:space="preserve">. The reason to select this objective function is that there are extra costs for each EV car driving from exits to the gas station location, which can be an extra penalty on the cost for more far-away stations.</w:t>
      </w:r>
    </w:p>
    <w:p w:rsidR="00000000" w:rsidDel="00000000" w:rsidP="00000000" w:rsidRDefault="00000000" w:rsidRPr="00000000" w14:paraId="000000C2">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I-5 south area, based on three scenarios with different EV% of all traffic: EV account for 1.6% of total traffic (current state), EV account for 3.0% of total traffic (projected % in 2026) and EV account for 5.0% of total traffic (projected % in 2030), our alternative model result is shown in Fig. 4.2.3.</w:t>
      </w:r>
    </w:p>
    <w:p w:rsidR="00000000" w:rsidDel="00000000" w:rsidP="00000000" w:rsidRDefault="00000000" w:rsidRPr="00000000" w14:paraId="000000C3">
      <w:pPr>
        <w:spacing w:before="20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05527" cy="3892717"/>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05527" cy="389271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Figure 4.2.3 Alternative model result on different EV% scenarios</w:t>
      </w:r>
      <w:r w:rsidDel="00000000" w:rsidR="00000000" w:rsidRPr="00000000">
        <w:rPr>
          <w:rtl w:val="0"/>
        </w:rPr>
      </w:r>
    </w:p>
    <w:p w:rsidR="00000000" w:rsidDel="00000000" w:rsidP="00000000" w:rsidRDefault="00000000" w:rsidRPr="00000000" w14:paraId="000000C5">
      <w:pPr>
        <w:spacing w:before="2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Compared to the original model, our alternative model minimizing total distance to nearest exits from all stations gives similar optimized locations with some small differences. </w:t>
      </w:r>
      <w:r w:rsidDel="00000000" w:rsidR="00000000" w:rsidRPr="00000000">
        <w:rPr>
          <w:rtl w:val="0"/>
        </w:rPr>
      </w:r>
    </w:p>
    <w:p w:rsidR="00000000" w:rsidDel="00000000" w:rsidP="00000000" w:rsidRDefault="00000000" w:rsidRPr="00000000" w14:paraId="000000C6">
      <w:pPr>
        <w:pStyle w:val="Heading4"/>
        <w:spacing w:after="0" w:before="200" w:lineRule="auto"/>
        <w:rPr>
          <w:rFonts w:ascii="Times New Roman" w:cs="Times New Roman" w:eastAsia="Times New Roman" w:hAnsi="Times New Roman"/>
          <w:b w:val="1"/>
          <w:color w:val="000000"/>
          <w:sz w:val="28"/>
          <w:szCs w:val="28"/>
        </w:rPr>
      </w:pPr>
      <w:bookmarkStart w:colFirst="0" w:colLast="0" w:name="_x9bjk95bw9go" w:id="25"/>
      <w:bookmarkEnd w:id="25"/>
      <w:r w:rsidDel="00000000" w:rsidR="00000000" w:rsidRPr="00000000">
        <w:rPr>
          <w:rFonts w:ascii="Times New Roman" w:cs="Times New Roman" w:eastAsia="Times New Roman" w:hAnsi="Times New Roman"/>
          <w:b w:val="1"/>
          <w:color w:val="000000"/>
          <w:sz w:val="28"/>
          <w:szCs w:val="28"/>
          <w:rtl w:val="0"/>
        </w:rPr>
        <w:t xml:space="preserve">4.2</w:t>
      </w:r>
      <w:r w:rsidDel="00000000" w:rsidR="00000000" w:rsidRPr="00000000">
        <w:rPr>
          <w:rFonts w:ascii="Times New Roman" w:cs="Times New Roman" w:eastAsia="Times New Roman" w:hAnsi="Times New Roman"/>
          <w:b w:val="1"/>
          <w:color w:val="000000"/>
          <w:sz w:val="28"/>
          <w:szCs w:val="28"/>
          <w:rtl w:val="0"/>
        </w:rPr>
        <w:t xml:space="preserve">.4 Comparison </w:t>
      </w:r>
      <w:r w:rsidDel="00000000" w:rsidR="00000000" w:rsidRPr="00000000">
        <w:rPr>
          <w:rFonts w:ascii="Times New Roman" w:cs="Times New Roman" w:eastAsia="Times New Roman" w:hAnsi="Times New Roman"/>
          <w:b w:val="1"/>
          <w:color w:val="000000"/>
          <w:sz w:val="28"/>
          <w:szCs w:val="28"/>
          <w:rtl w:val="0"/>
        </w:rPr>
        <w:t xml:space="preserve">Result</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Considering that there are extra costs on each car driving from exits to the gas station location, we decided that our evaluation metric will be the total cost of building stations, adding chargers, and the penalty of the cost of each EV car driving from exits to the stations. </w:t>
      </w:r>
    </w:p>
    <w:p w:rsidR="00000000" w:rsidDel="00000000" w:rsidP="00000000" w:rsidRDefault="00000000" w:rsidRPr="00000000" w14:paraId="000000C8">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researching online, we estimate the rough cost for building an EV charging station in WA as $30,000, the cost for adding an EV charger in a station in WA as $8,000</w:t>
      </w:r>
      <w:r w:rsidDel="00000000" w:rsidR="00000000" w:rsidRPr="00000000">
        <w:rPr>
          <w:rFonts w:ascii="Times New Roman" w:cs="Times New Roman" w:eastAsia="Times New Roman" w:hAnsi="Times New Roman"/>
          <w:sz w:val="24"/>
          <w:szCs w:val="24"/>
          <w:highlight w:val="white"/>
          <w:vertAlign w:val="superscript"/>
        </w:rPr>
        <w:footnoteReference w:customMarkFollows="0" w:id="8"/>
      </w:r>
      <w:r w:rsidDel="00000000" w:rsidR="00000000" w:rsidRPr="00000000">
        <w:rPr>
          <w:rFonts w:ascii="Times New Roman" w:cs="Times New Roman" w:eastAsia="Times New Roman" w:hAnsi="Times New Roman"/>
          <w:sz w:val="24"/>
          <w:szCs w:val="24"/>
          <w:highlight w:val="white"/>
          <w:rtl w:val="0"/>
        </w:rPr>
        <w:t xml:space="preserve">, and the cost for an EV per charger driving a mile as $0.15</w:t>
      </w:r>
      <w:r w:rsidDel="00000000" w:rsidR="00000000" w:rsidRPr="00000000">
        <w:rPr>
          <w:rFonts w:ascii="Times New Roman" w:cs="Times New Roman" w:eastAsia="Times New Roman" w:hAnsi="Times New Roman"/>
          <w:sz w:val="24"/>
          <w:szCs w:val="24"/>
          <w:highlight w:val="white"/>
          <w:vertAlign w:val="superscript"/>
        </w:rPr>
        <w:footnoteReference w:customMarkFollows="0" w:id="9"/>
      </w:r>
      <w:r w:rsidDel="00000000" w:rsidR="00000000" w:rsidRPr="00000000">
        <w:rPr>
          <w:rFonts w:ascii="Times New Roman" w:cs="Times New Roman" w:eastAsia="Times New Roman" w:hAnsi="Times New Roman"/>
          <w:sz w:val="24"/>
          <w:szCs w:val="24"/>
          <w:highlight w:val="white"/>
          <w:rtl w:val="0"/>
        </w:rPr>
        <w:t xml:space="preserve">. Therefore, the total cost will be calculated as </w:t>
      </w:r>
    </w:p>
    <w:p w:rsidR="00000000" w:rsidDel="00000000" w:rsidP="00000000" w:rsidRDefault="00000000" w:rsidRPr="00000000" w14:paraId="000000C9">
      <w:pPr>
        <w:spacing w:before="0" w:lineRule="auto"/>
        <w:jc w:val="center"/>
        <w:rPr>
          <w:rFonts w:ascii="Times New Roman" w:cs="Times New Roman" w:eastAsia="Times New Roman" w:hAnsi="Times New Roman"/>
          <w:sz w:val="24"/>
          <w:szCs w:val="24"/>
          <w:highlight w:val="white"/>
        </w:rPr>
      </w:pPr>
      <m:oMath>
        <m:r>
          <w:rPr>
            <w:rFonts w:ascii="Times New Roman" w:cs="Times New Roman" w:eastAsia="Times New Roman" w:hAnsi="Times New Roman"/>
            <w:sz w:val="24"/>
            <w:szCs w:val="24"/>
            <w:highlight w:val="white"/>
          </w:rPr>
          <m:t xml:space="preserve"> 30000</m:t>
        </m:r>
        <m:r>
          <w:rPr>
            <w:rFonts w:ascii="Times New Roman" w:cs="Times New Roman" w:eastAsia="Times New Roman" w:hAnsi="Times New Roman"/>
            <w:sz w:val="24"/>
            <w:szCs w:val="24"/>
            <w:highlight w:val="white"/>
          </w:rPr>
          <m:t>×</m:t>
        </m:r>
        <m:nary>
          <m:naryPr>
            <m:chr m:val="∑"/>
            <m:ctrlPr>
              <w:rPr>
                <w:rFonts w:ascii="Times New Roman" w:cs="Times New Roman" w:eastAsia="Times New Roman" w:hAnsi="Times New Roman"/>
                <w:sz w:val="24"/>
                <w:szCs w:val="24"/>
                <w:highlight w:val="white"/>
              </w:rPr>
            </m:ctrlPr>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1</m:t>
            </m:r>
          </m:e>
          <m:sub>
            <m:r>
              <w:rPr>
                <w:rFonts w:ascii="Times New Roman" w:cs="Times New Roman" w:eastAsia="Times New Roman" w:hAnsi="Times New Roman"/>
                <w:sz w:val="24"/>
                <w:szCs w:val="24"/>
                <w:highlight w:val="white"/>
              </w:rPr>
              <m:t xml:space="preserve">{if </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&gt;0}</m:t>
            </m:r>
          </m:sub>
        </m:sSub>
        <m:r>
          <w:rPr>
            <w:rFonts w:ascii="Times New Roman" w:cs="Times New Roman" w:eastAsia="Times New Roman" w:hAnsi="Times New Roman"/>
            <w:sz w:val="24"/>
            <w:szCs w:val="24"/>
            <w:highlight w:val="white"/>
          </w:rPr>
          <m:t xml:space="preserve">+8000</m:t>
        </m:r>
        <m:r>
          <w:rPr>
            <w:rFonts w:ascii="Times New Roman" w:cs="Times New Roman" w:eastAsia="Times New Roman" w:hAnsi="Times New Roman"/>
            <w:sz w:val="24"/>
            <w:szCs w:val="24"/>
            <w:highlight w:val="white"/>
          </w:rPr>
          <m:t>×</m:t>
        </m:r>
        <m:nary>
          <m:naryPr>
            <m:chr m:val="∑"/>
            <m:ctrlPr>
              <w:rPr>
                <w:rFonts w:ascii="Times New Roman" w:cs="Times New Roman" w:eastAsia="Times New Roman" w:hAnsi="Times New Roman"/>
                <w:sz w:val="24"/>
                <w:szCs w:val="24"/>
                <w:highlight w:val="white"/>
              </w:rPr>
            </m:ctrlPr>
          </m:naryPr>
          <m:sub/>
          <m:sup/>
        </m:nary>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x</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 xml:space="preserve">+0.15</m:t>
        </m:r>
        <m:r>
          <w:rPr>
            <w:rFonts w:ascii="Times New Roman" w:cs="Times New Roman" w:eastAsia="Times New Roman" w:hAnsi="Times New Roman"/>
            <w:sz w:val="24"/>
            <w:szCs w:val="24"/>
            <w:highlight w:val="white"/>
          </w:rPr>
          <m:t>×</m:t>
        </m:r>
        <m:r>
          <w:rPr>
            <w:rFonts w:ascii="Times New Roman" w:cs="Times New Roman" w:eastAsia="Times New Roman" w:hAnsi="Times New Roman"/>
            <w:sz w:val="24"/>
            <w:szCs w:val="24"/>
            <w:highlight w:val="white"/>
          </w:rPr>
          <m:t xml:space="preserve">ratio</m:t>
        </m:r>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e</m:t>
            </m:r>
          </m:e>
          <m:sub>
            <m:r>
              <w:rPr>
                <w:rFonts w:ascii="Times New Roman" w:cs="Times New Roman" w:eastAsia="Times New Roman" w:hAnsi="Times New Roman"/>
                <w:sz w:val="24"/>
                <w:szCs w:val="24"/>
                <w:highlight w:val="white"/>
              </w:rPr>
              <m:t xml:space="preserve">i</m:t>
            </m:r>
          </m:sub>
        </m:sSub>
        <m:r>
          <w:rPr>
            <w:rFonts w:ascii="Times New Roman" w:cs="Times New Roman" w:eastAsia="Times New Roman" w:hAnsi="Times New Roman"/>
            <w:sz w:val="24"/>
            <w:szCs w:val="24"/>
            <w:highlight w:val="white"/>
          </w:rPr>
          <m:t>×</m:t>
        </m:r>
        <m:sSub>
          <m:sSubPr>
            <m:ctrlPr>
              <w:rPr>
                <w:rFonts w:ascii="Times New Roman" w:cs="Times New Roman" w:eastAsia="Times New Roman" w:hAnsi="Times New Roman"/>
                <w:sz w:val="24"/>
                <w:szCs w:val="24"/>
                <w:highlight w:val="white"/>
              </w:rPr>
            </m:ctrlPr>
          </m:sSubPr>
          <m:e>
            <m:r>
              <w:rPr>
                <w:rFonts w:ascii="Times New Roman" w:cs="Times New Roman" w:eastAsia="Times New Roman" w:hAnsi="Times New Roman"/>
                <w:sz w:val="24"/>
                <w:szCs w:val="24"/>
                <w:highlight w:val="white"/>
              </w:rPr>
              <m:t xml:space="preserve">d</m:t>
            </m:r>
          </m:e>
          <m:sub>
            <m:r>
              <w:rPr>
                <w:rFonts w:ascii="Times New Roman" w:cs="Times New Roman" w:eastAsia="Times New Roman" w:hAnsi="Times New Roman"/>
                <w:sz w:val="24"/>
                <w:szCs w:val="24"/>
                <w:highlight w:val="white"/>
              </w:rPr>
              <m:t xml:space="preserve">i</m:t>
            </m:r>
          </m:sub>
        </m:sSub>
      </m:oMath>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deciding the evaluation metrics, we calculated our cost on both models. The result for I-5 south region is as follows:</w:t>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865"/>
        <w:gridCol w:w="1845"/>
        <w:gridCol w:w="1800"/>
        <w:gridCol w:w="1455"/>
        <w:tblGridChange w:id="0">
          <w:tblGrid>
            <w:gridCol w:w="1065"/>
            <w:gridCol w:w="2865"/>
            <w:gridCol w:w="1845"/>
            <w:gridCol w:w="1800"/>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Total suggested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Cost</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Difference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$785,086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$874,278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$1,288,670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~$60,000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$1,348,591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Original: minimizing charger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$2,063,685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~29,000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Alternative: minimizing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$2,092,414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0EF">
      <w:pPr>
        <w:spacing w:before="2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the cost on alternative models is always higher than the cost on the original model, this is caused by the fact that the original model produces less charging stations, which accounts for a larger portion of the total cost. When the EV traffic count increases, the penalty of the cost of each EV car driving from exits to stations plays a bigger role, causing the cost difference to decrease. Therefore, by adjusting the cost coefficients, there will be a point where our alternative model outperforms our original model. However, under the current situation, we can conclude that the model minimizing the charger count works better regarding the cost.</w:t>
      </w:r>
    </w:p>
    <w:p w:rsidR="00000000" w:rsidDel="00000000" w:rsidP="00000000" w:rsidRDefault="00000000" w:rsidRPr="00000000" w14:paraId="000000F0">
      <w:pPr>
        <w:spacing w:before="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1">
      <w:pPr>
        <w:pStyle w:val="Heading2"/>
        <w:spacing w:after="200" w:before="200" w:lineRule="auto"/>
        <w:rPr>
          <w:rFonts w:ascii="Times New Roman" w:cs="Times New Roman" w:eastAsia="Times New Roman" w:hAnsi="Times New Roman"/>
          <w:b w:val="1"/>
          <w:sz w:val="28"/>
          <w:szCs w:val="28"/>
        </w:rPr>
      </w:pPr>
      <w:bookmarkStart w:colFirst="0" w:colLast="0" w:name="_40lq7witpola" w:id="26"/>
      <w:bookmarkEnd w:id="26"/>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8"/>
          <w:szCs w:val="28"/>
          <w:rtl w:val="0"/>
        </w:rPr>
        <w:t xml:space="preserve">. Proposed Location Scoring Model</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We decided to propose a score for all the optimized EV station locations to give insights on the different importance levels of each optimized EV station location. Based on our expectation, the higher the score, the more we recommend building an EV station at the location. </w:t>
      </w:r>
      <w:r w:rsidDel="00000000" w:rsidR="00000000" w:rsidRPr="00000000">
        <w:rPr>
          <w:rtl w:val="0"/>
        </w:rPr>
      </w:r>
    </w:p>
    <w:p w:rsidR="00000000" w:rsidDel="00000000" w:rsidP="00000000" w:rsidRDefault="00000000" w:rsidRPr="00000000" w14:paraId="000000F3">
      <w:pPr>
        <w:pStyle w:val="Heading4"/>
        <w:spacing w:after="0" w:before="200" w:lineRule="auto"/>
        <w:rPr>
          <w:rFonts w:ascii="Times New Roman" w:cs="Times New Roman" w:eastAsia="Times New Roman" w:hAnsi="Times New Roman"/>
        </w:rPr>
      </w:pPr>
      <w:bookmarkStart w:colFirst="0" w:colLast="0" w:name="_47ttyfhrp5br" w:id="27"/>
      <w:bookmarkEnd w:id="27"/>
      <w:r w:rsidDel="00000000" w:rsidR="00000000" w:rsidRPr="00000000">
        <w:rPr>
          <w:rFonts w:ascii="Times New Roman" w:cs="Times New Roman" w:eastAsia="Times New Roman" w:hAnsi="Times New Roman"/>
          <w:b w:val="1"/>
          <w:color w:val="000000"/>
          <w:sz w:val="28"/>
          <w:szCs w:val="28"/>
          <w:rtl w:val="0"/>
        </w:rPr>
        <w:t xml:space="preserve">5.1 Intuitive Base Model</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We used 4 features which are not used during the optimization process in this model: number of attractions, total crime, median household income and natural risk score. To calculate the final score, we firstly give each feature the same weight (weight = 1), and scale the range of each column of the data (one column is one feature) from 0 to 1 by applying Min-Max Scaler. Then we sum up all the numbers to get a final score for each EV station. Finally, applying Min-Max Scaler again on the score, we can make them range from 0 to 1 and, if multiplying it by 100, we can get a final score ranging from 0 to 100.</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F5">
      <w:pPr>
        <w:pStyle w:val="Heading4"/>
        <w:spacing w:after="0" w:before="200" w:lineRule="auto"/>
        <w:rPr>
          <w:rFonts w:ascii="Times New Roman" w:cs="Times New Roman" w:eastAsia="Times New Roman" w:hAnsi="Times New Roman"/>
          <w:b w:val="1"/>
          <w:color w:val="000000"/>
          <w:sz w:val="28"/>
          <w:szCs w:val="28"/>
        </w:rPr>
      </w:pPr>
      <w:bookmarkStart w:colFirst="0" w:colLast="0" w:name="_8auqyp4zdmad" w:id="28"/>
      <w:bookmarkEnd w:id="28"/>
      <w:r w:rsidDel="00000000" w:rsidR="00000000" w:rsidRPr="00000000">
        <w:rPr>
          <w:rFonts w:ascii="Times New Roman" w:cs="Times New Roman" w:eastAsia="Times New Roman" w:hAnsi="Times New Roman"/>
          <w:b w:val="1"/>
          <w:color w:val="000000"/>
          <w:sz w:val="28"/>
          <w:szCs w:val="28"/>
          <w:rtl w:val="0"/>
        </w:rPr>
        <w:t xml:space="preserve">5.2 Logistic Regression </w:t>
      </w:r>
    </w:p>
    <w:p w:rsidR="00000000" w:rsidDel="00000000" w:rsidP="00000000" w:rsidRDefault="00000000" w:rsidRPr="00000000" w14:paraId="000000F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our intuitive model is based on our expectation rather than the reality, another way to calculate the score is to use the Machine Learning models, specifically classification models, to learn from existing patterns and give the predicted score. Here our target is whether to label the gas station as an EV station (if an EV station appears nearby within 20 meters). </w:t>
      </w:r>
    </w:p>
    <w:p w:rsidR="00000000" w:rsidDel="00000000" w:rsidP="00000000" w:rsidRDefault="00000000" w:rsidRPr="00000000" w14:paraId="000000F7">
      <w:pP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We first f</w:t>
      </w:r>
      <w:r w:rsidDel="00000000" w:rsidR="00000000" w:rsidRPr="00000000">
        <w:rPr>
          <w:rFonts w:ascii="Times New Roman" w:cs="Times New Roman" w:eastAsia="Times New Roman" w:hAnsi="Times New Roman"/>
          <w:sz w:val="24"/>
          <w:szCs w:val="24"/>
          <w:highlight w:val="white"/>
          <w:rtl w:val="0"/>
        </w:rPr>
        <w:t xml:space="preserve">it a Logistic Regression model and predict the probability of labeling each proposed location as EV station locations. Multiplying the predicted probability by 100, we get the recommendation score of that proposed EV station location.</w:t>
      </w:r>
      <w:r w:rsidDel="00000000" w:rsidR="00000000" w:rsidRPr="00000000">
        <w:rPr>
          <w:rtl w:val="0"/>
        </w:rPr>
      </w:r>
    </w:p>
    <w:p w:rsidR="00000000" w:rsidDel="00000000" w:rsidP="00000000" w:rsidRDefault="00000000" w:rsidRPr="00000000" w14:paraId="000000F8">
      <w:pPr>
        <w:spacing w:before="20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sz w:val="24"/>
          <w:szCs w:val="24"/>
          <w:highlight w:val="white"/>
          <w:rtl w:val="0"/>
        </w:rPr>
        <w:t xml:space="preserve">After we have dropped all highly correlated features (&gt;0.85) in the Logistic Regression Model, the</w:t>
      </w:r>
      <w:r w:rsidDel="00000000" w:rsidR="00000000" w:rsidRPr="00000000">
        <w:rPr>
          <w:rFonts w:ascii="Times New Roman" w:cs="Times New Roman" w:eastAsia="Times New Roman" w:hAnsi="Times New Roman"/>
          <w:sz w:val="24"/>
          <w:szCs w:val="24"/>
          <w:rtl w:val="0"/>
        </w:rPr>
        <w:t xml:space="preserve"> model result is shown in Figure 5.1.</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model shows a large false positive rate, which will cause the probability score to be a bit higher since the model tends to predict positive results. The feature with the highest importance is motor vehicle theft, which is counter-intuitive based on our expectation that we are more inclined to put EV stations in lower crime rate areas. </w:t>
      </w:r>
      <w:r w:rsidDel="00000000" w:rsidR="00000000" w:rsidRPr="00000000">
        <w:rPr>
          <w:rFonts w:ascii="Times New Roman" w:cs="Times New Roman" w:eastAsia="Times New Roman" w:hAnsi="Times New Roman"/>
          <w:sz w:val="24"/>
          <w:szCs w:val="24"/>
          <w:highlight w:val="white"/>
          <w:rtl w:val="0"/>
        </w:rPr>
        <w:t xml:space="preserve">We explored the possible reason behind this counter-intuitive model result and found that motor vehicle theft rates are higher in places with more EV stations based on current EV station location patterns. Logistic regression learned this pattern and embedded this pattern in the training model.</w:t>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1125" cy="1650464"/>
            <wp:effectExtent b="0" l="0" r="0" t="0"/>
            <wp:docPr id="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91125" cy="165046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descr="Mengchen Xu" id="20" name="image2.png"/>
            <a:graphic>
              <a:graphicData uri="http://schemas.openxmlformats.org/drawingml/2006/picture">
                <pic:pic>
                  <pic:nvPicPr>
                    <pic:cNvPr descr="Mengchen Xu" id="0" name="image2.png"/>
                    <pic:cNvPicPr preferRelativeResize="0"/>
                  </pic:nvPicPr>
                  <pic:blipFill>
                    <a:blip r:embed="rId22"/>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5.1 Logistic Regression Model Result</w:t>
      </w:r>
      <w:r w:rsidDel="00000000" w:rsidR="00000000" w:rsidRPr="00000000">
        <w:rPr>
          <w:rtl w:val="0"/>
        </w:rPr>
      </w:r>
    </w:p>
    <w:p w:rsidR="00000000" w:rsidDel="00000000" w:rsidP="00000000" w:rsidRDefault="00000000" w:rsidRPr="00000000" w14:paraId="000000FB">
      <w:pPr>
        <w:pStyle w:val="Heading4"/>
        <w:spacing w:after="0" w:before="200" w:lineRule="auto"/>
        <w:rPr>
          <w:rFonts w:ascii="Times New Roman" w:cs="Times New Roman" w:eastAsia="Times New Roman" w:hAnsi="Times New Roman"/>
          <w:b w:val="1"/>
          <w:color w:val="000000"/>
          <w:sz w:val="28"/>
          <w:szCs w:val="28"/>
        </w:rPr>
      </w:pPr>
      <w:bookmarkStart w:colFirst="0" w:colLast="0" w:name="_xcvxtsttnnl0" w:id="29"/>
      <w:bookmarkEnd w:id="29"/>
      <w:r w:rsidDel="00000000" w:rsidR="00000000" w:rsidRPr="00000000">
        <w:rPr>
          <w:rFonts w:ascii="Times New Roman" w:cs="Times New Roman" w:eastAsia="Times New Roman" w:hAnsi="Times New Roman"/>
          <w:b w:val="1"/>
          <w:color w:val="000000"/>
          <w:sz w:val="28"/>
          <w:szCs w:val="28"/>
          <w:rtl w:val="0"/>
        </w:rPr>
        <w:t xml:space="preserve">5.3 Random Forest Classification</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w:t>
      </w:r>
      <w:r w:rsidDel="00000000" w:rsidR="00000000" w:rsidRPr="00000000">
        <w:rPr>
          <w:rFonts w:ascii="Times New Roman" w:cs="Times New Roman" w:eastAsia="Times New Roman" w:hAnsi="Times New Roman"/>
          <w:sz w:val="24"/>
          <w:szCs w:val="24"/>
          <w:rtl w:val="0"/>
        </w:rPr>
        <w:t xml:space="preserve"> model we implemented is the Random Forest Classification Model with GridSearch Cross Validation. Similarly, we </w:t>
      </w:r>
      <w:r w:rsidDel="00000000" w:rsidR="00000000" w:rsidRPr="00000000">
        <w:rPr>
          <w:rFonts w:ascii="Times New Roman" w:cs="Times New Roman" w:eastAsia="Times New Roman" w:hAnsi="Times New Roman"/>
          <w:sz w:val="24"/>
          <w:szCs w:val="24"/>
          <w:highlight w:val="white"/>
          <w:rtl w:val="0"/>
        </w:rPr>
        <w:t xml:space="preserve">predict the probability of labeling each proposed location as EV station locations and multiplying it by 100 to come with the scor</w:t>
      </w:r>
      <w:r w:rsidDel="00000000" w:rsidR="00000000" w:rsidRPr="00000000">
        <w:rPr>
          <w:rFonts w:ascii="Times New Roman" w:cs="Times New Roman" w:eastAsia="Times New Roman" w:hAnsi="Times New Roman"/>
          <w:sz w:val="24"/>
          <w:szCs w:val="24"/>
          <w:highlight w:val="white"/>
          <w:rtl w:val="0"/>
        </w:rPr>
        <w:t xml:space="preserve">e.</w:t>
      </w:r>
      <w:r w:rsidDel="00000000" w:rsidR="00000000" w:rsidRPr="00000000">
        <w:rPr>
          <w:rFonts w:ascii="Times New Roman" w:cs="Times New Roman" w:eastAsia="Times New Roman" w:hAnsi="Times New Roman"/>
          <w:sz w:val="24"/>
          <w:szCs w:val="24"/>
          <w:rtl w:val="0"/>
        </w:rPr>
        <w:t xml:space="preserve"> The model performance is shown in Fig. 5.2.</w:t>
      </w:r>
      <w:r w:rsidDel="00000000" w:rsidR="00000000" w:rsidRPr="00000000">
        <w:rPr>
          <w:rtl w:val="0"/>
        </w:rPr>
      </w:r>
    </w:p>
    <w:p w:rsidR="00000000" w:rsidDel="00000000" w:rsidP="00000000" w:rsidRDefault="00000000" w:rsidRPr="00000000" w14:paraId="000000FD">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of predicting the proposed EV locations as optimized locations are not high overall in the Random Forest model. However, the relative probabilities among all the proposed locations have some overlap with the result obtained from the logistic regression model. The random forest model is more reasonable compared to the logistic regression model since the top 4 important features are reasonable to have high influences on choosing optimized EV charging locations.</w:t>
      </w:r>
    </w:p>
    <w:p w:rsidR="00000000" w:rsidDel="00000000" w:rsidP="00000000" w:rsidRDefault="00000000" w:rsidRPr="00000000" w14:paraId="000000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1689772"/>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72088" cy="168977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5.2 Random Forest Model Result</w:t>
      </w:r>
    </w:p>
    <w:p w:rsidR="00000000" w:rsidDel="00000000" w:rsidP="00000000" w:rsidRDefault="00000000" w:rsidRPr="00000000" w14:paraId="00000100">
      <w:pPr>
        <w:pStyle w:val="Heading4"/>
        <w:spacing w:after="0" w:before="200" w:lineRule="auto"/>
        <w:rPr>
          <w:rFonts w:ascii="Times New Roman" w:cs="Times New Roman" w:eastAsia="Times New Roman" w:hAnsi="Times New Roman"/>
          <w:b w:val="1"/>
          <w:color w:val="000000"/>
          <w:sz w:val="28"/>
          <w:szCs w:val="28"/>
        </w:rPr>
      </w:pPr>
      <w:bookmarkStart w:colFirst="0" w:colLast="0" w:name="_jqebuzcevsbw" w:id="30"/>
      <w:bookmarkEnd w:id="30"/>
      <w:r w:rsidDel="00000000" w:rsidR="00000000" w:rsidRPr="00000000">
        <w:rPr>
          <w:rFonts w:ascii="Times New Roman" w:cs="Times New Roman" w:eastAsia="Times New Roman" w:hAnsi="Times New Roman"/>
          <w:b w:val="1"/>
          <w:color w:val="000000"/>
          <w:sz w:val="28"/>
          <w:szCs w:val="28"/>
          <w:rtl w:val="0"/>
        </w:rPr>
        <w:t xml:space="preserve">5.4 Model Comparison</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scores of different models are shown in Figure 5.3.</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4022654" cy="2993603"/>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022654" cy="299360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rFonts w:ascii="Times New Roman" w:cs="Times New Roman" w:eastAsia="Times New Roman" w:hAnsi="Times New Roman"/>
          <w:sz w:val="24"/>
          <w:szCs w:val="24"/>
          <w:rtl w:val="0"/>
        </w:rPr>
        <w:t xml:space="preserve">Figure 5.3 Model Score Result Comparison</w:t>
      </w:r>
      <w:r w:rsidDel="00000000" w:rsidR="00000000" w:rsidRPr="00000000">
        <w:rPr>
          <w:rtl w:val="0"/>
        </w:rPr>
      </w:r>
    </w:p>
    <w:p w:rsidR="00000000" w:rsidDel="00000000" w:rsidP="00000000" w:rsidRDefault="00000000" w:rsidRPr="00000000" w14:paraId="00000104">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scores</w:t>
      </w:r>
      <w:r w:rsidDel="00000000" w:rsidR="00000000" w:rsidRPr="00000000">
        <w:rPr>
          <w:rFonts w:ascii="Times New Roman" w:cs="Times New Roman" w:eastAsia="Times New Roman" w:hAnsi="Times New Roman"/>
          <w:sz w:val="24"/>
          <w:szCs w:val="24"/>
          <w:rtl w:val="0"/>
        </w:rPr>
        <w:t xml:space="preserve">, there are some differences between the intuitive base model with the ML models. In the intuitive base model, the scores are mostly similar along the road with only 2 or 3 locations with extreme scores, but in Logistic Regression, locations in the north are having much higher scores compared to locations in the south. Also, locations in the middle from Random Forest results are having much lower scores compared to locations in north and south.</w:t>
      </w:r>
      <w:r w:rsidDel="00000000" w:rsidR="00000000" w:rsidRPr="00000000">
        <w:rPr>
          <w:rFonts w:ascii="Times New Roman" w:cs="Times New Roman" w:eastAsia="Times New Roman" w:hAnsi="Times New Roman"/>
          <w:sz w:val="24"/>
          <w:szCs w:val="24"/>
          <w:rtl w:val="0"/>
        </w:rPr>
        <w:t xml:space="preserve"> Based on the accuracy from the table below, we would prefer Random Forest over Logistic Regression because of the better performance. </w:t>
      </w:r>
    </w:p>
    <w:p w:rsidR="00000000" w:rsidDel="00000000" w:rsidP="00000000" w:rsidRDefault="00000000" w:rsidRPr="00000000" w14:paraId="00000105">
      <w:pPr>
        <w:spacing w:befor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tbl>
      <w:tblPr>
        <w:tblStyle w:val="Table4"/>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710"/>
        <w:gridCol w:w="2040"/>
        <w:gridCol w:w="1110"/>
        <w:gridCol w:w="990"/>
        <w:gridCol w:w="1125"/>
        <w:gridCol w:w="1170"/>
        <w:tblGridChange w:id="0">
          <w:tblGrid>
            <w:gridCol w:w="1260"/>
            <w:gridCol w:w="1710"/>
            <w:gridCol w:w="2040"/>
            <w:gridCol w:w="1110"/>
            <w:gridCol w:w="990"/>
            <w:gridCol w:w="1125"/>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Features </w:t>
            </w:r>
          </w:p>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Used In Model </w:t>
            </w:r>
            <w:r w:rsidDel="00000000" w:rsidR="00000000" w:rsidRPr="00000000">
              <w:rPr>
                <w:rFonts w:ascii="Times New Roman" w:cs="Times New Roman" w:eastAsia="Times New Roman" w:hAnsi="Times New Roman"/>
                <w:b w:val="1"/>
                <w:sz w:val="20"/>
                <w:szCs w:val="20"/>
                <w:vertAlign w:val="superscript"/>
              </w:rPr>
              <w:footnoteReference w:customMarkFollows="0" w:id="1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Best 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Precision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Recall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F1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Accuracy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Intuitive Base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N17 N18 N19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N6 N8 N9 N11 N14 N15 N16 N18 N19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0.70</w:t>
            </w:r>
          </w:p>
        </w:tc>
      </w:tr>
      <w:tr>
        <w:trPr>
          <w:cantSplit w:val="0"/>
          <w:trHeight w:val="1119.90234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 N6 N7 N8 N9 N10 N11 N12 N14 N15 N16 N18 N19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'max_depth'= 50, 'max_features'= 'log2', 'n_estimators'=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0.82</w:t>
            </w:r>
          </w:p>
        </w:tc>
      </w:tr>
    </w:tbl>
    <w:p w:rsidR="00000000" w:rsidDel="00000000" w:rsidP="00000000" w:rsidRDefault="00000000" w:rsidRPr="00000000" w14:paraId="00000124">
      <w:pPr>
        <w:spacing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intuitive base model and the </w:t>
      </w:r>
      <w:r w:rsidDel="00000000" w:rsidR="00000000" w:rsidRPr="00000000">
        <w:rPr>
          <w:rFonts w:ascii="Times New Roman" w:cs="Times New Roman" w:eastAsia="Times New Roman" w:hAnsi="Times New Roman"/>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model</w:t>
      </w:r>
      <w:r w:rsidDel="00000000" w:rsidR="00000000" w:rsidRPr="00000000">
        <w:rPr>
          <w:rFonts w:ascii="Times New Roman" w:cs="Times New Roman" w:eastAsia="Times New Roman" w:hAnsi="Times New Roman"/>
          <w:sz w:val="24"/>
          <w:szCs w:val="24"/>
          <w:rtl w:val="0"/>
        </w:rPr>
        <w:t xml:space="preserve"> give two perspectives to choose the score. Depending on the necessity from the user, they can choose to refer to one of the model results. If the user wants to know the ideal or expected score, he/she can refer to the intuitive base model score, and if the user wants to know the score that is based on the existing pattern, he/she can refer to the Random Forest model score.</w:t>
      </w:r>
    </w:p>
    <w:p w:rsidR="00000000" w:rsidDel="00000000" w:rsidP="00000000" w:rsidRDefault="00000000" w:rsidRPr="00000000" w14:paraId="00000125">
      <w:pPr>
        <w:pStyle w:val="Heading2"/>
        <w:spacing w:before="200" w:lineRule="auto"/>
        <w:jc w:val="both"/>
        <w:rPr>
          <w:rFonts w:ascii="Times New Roman" w:cs="Times New Roman" w:eastAsia="Times New Roman" w:hAnsi="Times New Roman"/>
          <w:b w:val="1"/>
          <w:sz w:val="28"/>
          <w:szCs w:val="28"/>
          <w:highlight w:val="white"/>
        </w:rPr>
      </w:pPr>
      <w:bookmarkStart w:colFirst="0" w:colLast="0" w:name="_axzkjh1983r5" w:id="31"/>
      <w:bookmarkEnd w:id="31"/>
      <w:r w:rsidDel="00000000" w:rsidR="00000000" w:rsidRPr="00000000">
        <w:rPr>
          <w:rFonts w:ascii="Times New Roman" w:cs="Times New Roman" w:eastAsia="Times New Roman" w:hAnsi="Times New Roman"/>
          <w:b w:val="1"/>
          <w:sz w:val="28"/>
          <w:szCs w:val="28"/>
          <w:highlight w:val="white"/>
          <w:rtl w:val="0"/>
        </w:rPr>
        <w:t xml:space="preserve">6. Conclusion, Future Works and Ethical considerations</w:t>
      </w:r>
    </w:p>
    <w:p w:rsidR="00000000" w:rsidDel="00000000" w:rsidP="00000000" w:rsidRDefault="00000000" w:rsidRPr="00000000" w14:paraId="00000126">
      <w:pPr>
        <w:widowControl w:val="0"/>
        <w:spacing w:before="1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can flexibly propose optimized EV charging station locations based on different objectives, different EV traffic level scenarios, and give realistic scores for proposed locations based on multiple factors, and it is fairly generic and can be applied to other regions if respective data is available. </w:t>
      </w:r>
    </w:p>
    <w:p w:rsidR="00000000" w:rsidDel="00000000" w:rsidP="00000000" w:rsidRDefault="00000000" w:rsidRPr="00000000" w14:paraId="00000127">
      <w:pPr>
        <w:widowControl w:val="0"/>
        <w:spacing w:before="1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optimization model, we can make future improvements such as choosing candidate locations from arbitrary latitude and longitude (not necessarily gas stations), adding more constraints (electricity capacity, budget, geographics etc), or considering extra construction cost and land cost which may vary from place to place. For the scoring system, future improvements can be systematically choosing weights, using adjacency to police stations to evaluate safety level (except crime rate), or including electricity capacity if we have access to e-grid datasets.</w:t>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In addition, t</w:t>
      </w:r>
      <w:r w:rsidDel="00000000" w:rsidR="00000000" w:rsidRPr="00000000">
        <w:rPr>
          <w:rFonts w:ascii="Times New Roman" w:cs="Times New Roman" w:eastAsia="Times New Roman" w:hAnsi="Times New Roman"/>
          <w:sz w:val="24"/>
          <w:szCs w:val="24"/>
          <w:highlight w:val="white"/>
          <w:rtl w:val="0"/>
        </w:rPr>
        <w:t xml:space="preserve">here are no ethical considerations to be paid attention to in this project.</w:t>
      </w: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spacing w:after="200" w:before="200" w:lineRule="auto"/>
        <w:rPr>
          <w:rFonts w:ascii="Times New Roman" w:cs="Times New Roman" w:eastAsia="Times New Roman" w:hAnsi="Times New Roman"/>
          <w:b w:val="1"/>
          <w:sz w:val="28"/>
          <w:szCs w:val="28"/>
        </w:rPr>
      </w:pPr>
      <w:bookmarkStart w:colFirst="0" w:colLast="0" w:name="_94xp32ypey0f" w:id="32"/>
      <w:bookmarkEnd w:id="32"/>
      <w:r w:rsidDel="00000000" w:rsidR="00000000" w:rsidRPr="00000000">
        <w:rPr>
          <w:rFonts w:ascii="Times New Roman" w:cs="Times New Roman" w:eastAsia="Times New Roman" w:hAnsi="Times New Roman"/>
          <w:b w:val="1"/>
          <w:sz w:val="28"/>
          <w:szCs w:val="28"/>
          <w:rtl w:val="0"/>
        </w:rPr>
        <w:t xml:space="preserve">7. Contributions</w:t>
      </w:r>
    </w:p>
    <w:p w:rsidR="00000000" w:rsidDel="00000000" w:rsidP="00000000" w:rsidRDefault="00000000" w:rsidRPr="00000000" w14:paraId="0000012A">
      <w:pPr>
        <w:numPr>
          <w:ilvl w:val="0"/>
          <w:numId w:val="2"/>
        </w:numPr>
        <w:spacing w:before="200" w:lineRule="auto"/>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Anqi Lin: Team captain. Gathered, cleaned and preprocessed traffic and crime data, and responsible for exploratory data analysis on those two dataset. Main contributor for creating and improving the optimization model, and forming the business case question: how to score each optimized EV station.</w:t>
      </w:r>
    </w:p>
    <w:p w:rsidR="00000000" w:rsidDel="00000000" w:rsidP="00000000" w:rsidRDefault="00000000" w:rsidRPr="00000000" w14:paraId="0000012B">
      <w:pPr>
        <w:numPr>
          <w:ilvl w:val="0"/>
          <w:numId w:val="2"/>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Clarissa Tai: Gathered, cleaned, preprocessed, and visualized natural risk index data. Responsible for exploratory data analysis on census tract level data, and aggregate feature and dataset for generalization. Main contributor for creating and improving EV Station Count Prediction Model; researching supplementary documents and datasets to support optimization model assumptions. </w:t>
      </w:r>
    </w:p>
    <w:p w:rsidR="00000000" w:rsidDel="00000000" w:rsidP="00000000" w:rsidRDefault="00000000" w:rsidRPr="00000000" w14:paraId="0000012C">
      <w:pPr>
        <w:numPr>
          <w:ilvl w:val="0"/>
          <w:numId w:val="2"/>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Mengchen Xu: Gathered, cleaned and preprocessed commute and attraction data. Responsible for exploratory data analysis on commute and attraction data. Main contributor on MapQuest API for route distance. Improved the optimization model, and formed the business case question. Main contributor for scoring model and comparison.</w:t>
      </w:r>
    </w:p>
    <w:p w:rsidR="00000000" w:rsidDel="00000000" w:rsidP="00000000" w:rsidRDefault="00000000" w:rsidRPr="00000000" w14:paraId="0000012D">
      <w:pPr>
        <w:numPr>
          <w:ilvl w:val="0"/>
          <w:numId w:val="2"/>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Yue Zhang: Gathered, cleaned and preprocessed government and exit data. Responsible for exploratory data analysis on government funding data. Main contributor on MapQuest search API, creating and improving the optimization model, and forming the business case question: how to score each optimized EV station.</w:t>
      </w:r>
    </w:p>
    <w:p w:rsidR="00000000" w:rsidDel="00000000" w:rsidP="00000000" w:rsidRDefault="00000000" w:rsidRPr="00000000" w14:paraId="0000012E">
      <w:pPr>
        <w:numPr>
          <w:ilvl w:val="0"/>
          <w:numId w:val="2"/>
        </w:numPr>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Yu-Chieh Chen: Gathered, cleaned and preprocessed gas station and e-grid data. Responsible for exploratory data analysis on gas station and e-grid data, as well as creating and maintaining merged main dataset. Main contributor for highway exit distance calculations. Researched supplementary documents and datasets to support optimization model assumptions. </w:t>
      </w:r>
      <w:r w:rsidDel="00000000" w:rsidR="00000000" w:rsidRPr="00000000">
        <w:rPr>
          <w:rtl w:val="0"/>
        </w:rPr>
      </w:r>
    </w:p>
    <w:p w:rsidR="00000000" w:rsidDel="00000000" w:rsidP="00000000" w:rsidRDefault="00000000" w:rsidRPr="00000000" w14:paraId="0000012F">
      <w:pPr>
        <w:pStyle w:val="Heading2"/>
        <w:spacing w:after="200" w:before="200" w:lineRule="auto"/>
        <w:rPr>
          <w:rFonts w:ascii="Times New Roman" w:cs="Times New Roman" w:eastAsia="Times New Roman" w:hAnsi="Times New Roman"/>
          <w:b w:val="1"/>
          <w:sz w:val="28"/>
          <w:szCs w:val="28"/>
        </w:rPr>
      </w:pPr>
      <w:bookmarkStart w:colFirst="0" w:colLast="0" w:name="_3kcc75escg7j" w:id="33"/>
      <w:bookmarkEnd w:id="33"/>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spacing w:after="200" w:before="200" w:lineRule="auto"/>
        <w:rPr>
          <w:rFonts w:ascii="Times New Roman" w:cs="Times New Roman" w:eastAsia="Times New Roman" w:hAnsi="Times New Roman"/>
          <w:b w:val="1"/>
          <w:sz w:val="28"/>
          <w:szCs w:val="28"/>
          <w:highlight w:val="white"/>
        </w:rPr>
      </w:pPr>
      <w:bookmarkStart w:colFirst="0" w:colLast="0" w:name="_eck84r4loey6" w:id="34"/>
      <w:bookmarkEnd w:id="34"/>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Appendix - Data Source and Schema</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.1 Data Sources</w:t>
      </w:r>
    </w:p>
    <w:p w:rsidR="00000000" w:rsidDel="00000000" w:rsidP="00000000" w:rsidRDefault="00000000" w:rsidRPr="00000000" w14:paraId="00000132">
      <w:pPr>
        <w:numPr>
          <w:ilvl w:val="0"/>
          <w:numId w:val="1"/>
        </w:numPr>
        <w:spacing w:before="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Washington State Plan for Electric Vehicle Infrastructure Deployment, July 2022 </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https://wsdot.wa.gov/construction-planning/statewide-plans/washington-state-plan-electric-vehicle-infrastructure-deployment</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3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 Energy Information Administration. “Electricity.”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https://www.eia.gov/electricity/</w:t>
        </w:r>
      </w:hyperlink>
      <w:r w:rsidDel="00000000" w:rsidR="00000000" w:rsidRPr="00000000">
        <w:rPr>
          <w:rFonts w:ascii="Times New Roman" w:cs="Times New Roman" w:eastAsia="Times New Roman" w:hAnsi="Times New Roman"/>
          <w:sz w:val="24"/>
          <w:szCs w:val="24"/>
          <w:highlight w:val="white"/>
          <w:rtl w:val="0"/>
        </w:rPr>
        <w:t xml:space="preserve">. Accessed 5 October 2022. </w:t>
      </w:r>
    </w:p>
    <w:p w:rsidR="00000000" w:rsidDel="00000000" w:rsidP="00000000" w:rsidRDefault="00000000" w:rsidRPr="00000000" w14:paraId="0000013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Efficiency &amp; Renewable Energy. “Alternative Fuel Data Center.” </w:t>
      </w:r>
      <w:hyperlink r:id="rId27">
        <w:r w:rsidDel="00000000" w:rsidR="00000000" w:rsidRPr="00000000">
          <w:rPr>
            <w:rFonts w:ascii="Times New Roman" w:cs="Times New Roman" w:eastAsia="Times New Roman" w:hAnsi="Times New Roman"/>
            <w:color w:val="1155cc"/>
            <w:sz w:val="24"/>
            <w:szCs w:val="24"/>
            <w:u w:val="single"/>
            <w:rtl w:val="0"/>
          </w:rPr>
          <w:t xml:space="preserve">https://afdc.energy.gov/fuels/electricity_locations.html#/analyze?fuel=ELEC</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13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Risk Index </w:t>
      </w:r>
      <w:hyperlink r:id="rId28">
        <w:r w:rsidDel="00000000" w:rsidR="00000000" w:rsidRPr="00000000">
          <w:rPr>
            <w:rFonts w:ascii="Times New Roman" w:cs="Times New Roman" w:eastAsia="Times New Roman" w:hAnsi="Times New Roman"/>
            <w:color w:val="1155cc"/>
            <w:sz w:val="24"/>
            <w:szCs w:val="24"/>
            <w:u w:val="single"/>
            <w:rtl w:val="0"/>
          </w:rPr>
          <w:t xml:space="preserve">https://hazards.fema.gov/nri/data-resources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 </w:t>
      </w:r>
      <w:r w:rsidDel="00000000" w:rsidR="00000000" w:rsidRPr="00000000">
        <w:rPr>
          <w:rtl w:val="0"/>
        </w:rPr>
      </w:r>
    </w:p>
    <w:p w:rsidR="00000000" w:rsidDel="00000000" w:rsidP="00000000" w:rsidRDefault="00000000" w:rsidRPr="00000000" w14:paraId="0000013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Average Traffic Count </w:t>
      </w:r>
      <w:hyperlink r:id="rId29">
        <w:r w:rsidDel="00000000" w:rsidR="00000000" w:rsidRPr="00000000">
          <w:rPr>
            <w:rFonts w:ascii="Times New Roman" w:cs="Times New Roman" w:eastAsia="Times New Roman" w:hAnsi="Times New Roman"/>
            <w:color w:val="1155cc"/>
            <w:sz w:val="24"/>
            <w:szCs w:val="24"/>
            <w:u w:val="single"/>
            <w:rtl w:val="0"/>
          </w:rPr>
          <w:t xml:space="preserve">https://gisdata-wsdot.opendata.arcgis.com/datasets/WSDOT::wsdot-traffic-counts-aadt-1/explore?location=47.271387%2C-119.745108%2C6.90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11 October 2022.</w:t>
      </w:r>
    </w:p>
    <w:p w:rsidR="00000000" w:rsidDel="00000000" w:rsidP="00000000" w:rsidRDefault="00000000" w:rsidRPr="00000000" w14:paraId="00000137">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Crime </w:t>
      </w:r>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https://ucr.fbi.gov/crime-in-the-u.s/2019/crime-in-the-u.s.-2019/tables/table-8/table-8-state-cuts/washington.xls</w:t>
        </w:r>
      </w:hyperlink>
      <w:r w:rsidDel="00000000" w:rsidR="00000000" w:rsidRPr="00000000">
        <w:rPr>
          <w:rFonts w:ascii="Times New Roman" w:cs="Times New Roman" w:eastAsia="Times New Roman" w:hAnsi="Times New Roman"/>
          <w:sz w:val="24"/>
          <w:szCs w:val="24"/>
          <w:highlight w:val="white"/>
          <w:rtl w:val="0"/>
        </w:rPr>
        <w:t xml:space="preserve"> Accessed 5 October 2022.</w:t>
      </w:r>
    </w:p>
    <w:p w:rsidR="00000000" w:rsidDel="00000000" w:rsidP="00000000" w:rsidRDefault="00000000" w:rsidRPr="00000000" w14:paraId="0000013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MAPQUEST </w:t>
      </w:r>
      <w:hyperlink r:id="rId31">
        <w:r w:rsidDel="00000000" w:rsidR="00000000" w:rsidRPr="00000000">
          <w:rPr>
            <w:rFonts w:ascii="Times New Roman" w:cs="Times New Roman" w:eastAsia="Times New Roman" w:hAnsi="Times New Roman"/>
            <w:color w:val="1155cc"/>
            <w:sz w:val="24"/>
            <w:szCs w:val="24"/>
            <w:u w:val="single"/>
            <w:rtl w:val="0"/>
          </w:rPr>
          <w:t xml:space="preserve">https://developer.mapquest.com/documentation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15 October 2022. </w:t>
      </w:r>
      <w:r w:rsidDel="00000000" w:rsidR="00000000" w:rsidRPr="00000000">
        <w:rPr>
          <w:rtl w:val="0"/>
        </w:rPr>
      </w:r>
    </w:p>
    <w:p w:rsidR="00000000" w:rsidDel="00000000" w:rsidP="00000000" w:rsidRDefault="00000000" w:rsidRPr="00000000" w14:paraId="0000013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Washington Geospatial Open Data Portal </w:t>
      </w:r>
      <w:hyperlink r:id="rId32">
        <w:r w:rsidDel="00000000" w:rsidR="00000000" w:rsidRPr="00000000">
          <w:rPr>
            <w:rFonts w:ascii="Times New Roman" w:cs="Times New Roman" w:eastAsia="Times New Roman" w:hAnsi="Times New Roman"/>
            <w:color w:val="1155cc"/>
            <w:sz w:val="24"/>
            <w:szCs w:val="24"/>
            <w:u w:val="single"/>
            <w:rtl w:val="0"/>
          </w:rPr>
          <w:t xml:space="preserve">https://geo.wa.gov/datasets/WSDOT::wsdot-interstate-exit-numbers-1/api</w:t>
        </w:r>
      </w:hyperlink>
      <w:r w:rsidDel="00000000" w:rsidR="00000000" w:rsidRPr="00000000">
        <w:rPr>
          <w:rFonts w:ascii="Times New Roman" w:cs="Times New Roman" w:eastAsia="Times New Roman" w:hAnsi="Times New Roman"/>
          <w:sz w:val="24"/>
          <w:szCs w:val="24"/>
          <w:rtl w:val="0"/>
        </w:rPr>
        <w:t xml:space="preserve"> Accessed 12 October 2022.</w:t>
      </w:r>
    </w:p>
    <w:p w:rsidR="00000000" w:rsidDel="00000000" w:rsidP="00000000" w:rsidRDefault="00000000" w:rsidRPr="00000000" w14:paraId="0000013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Tourist Attraction </w:t>
      </w:r>
      <w:hyperlink r:id="rId33">
        <w:r w:rsidDel="00000000" w:rsidR="00000000" w:rsidRPr="00000000">
          <w:rPr>
            <w:rFonts w:ascii="Times New Roman" w:cs="Times New Roman" w:eastAsia="Times New Roman" w:hAnsi="Times New Roman"/>
            <w:color w:val="1155cc"/>
            <w:sz w:val="24"/>
            <w:szCs w:val="24"/>
            <w:u w:val="single"/>
            <w:rtl w:val="0"/>
          </w:rPr>
          <w:t xml:space="preserve">https://mygeodata.cloud/data/download/osm/tourist-attractions/united-states-of-america--washington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Accessed 5 October 2022.</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200" w:lineRule="auto"/>
        <w:rPr/>
      </w:pPr>
      <w:r w:rsidDel="00000000" w:rsidR="00000000" w:rsidRPr="00000000">
        <w:rPr>
          <w:rFonts w:ascii="Times New Roman" w:cs="Times New Roman" w:eastAsia="Times New Roman" w:hAnsi="Times New Roman"/>
          <w:sz w:val="24"/>
          <w:szCs w:val="24"/>
          <w:rtl w:val="0"/>
        </w:rPr>
        <w:t xml:space="preserve">8.2 Dataset Schema</w:t>
      </w:r>
      <w:r w:rsidDel="00000000" w:rsidR="00000000" w:rsidRPr="00000000">
        <w:rPr>
          <w:rtl w:val="0"/>
        </w:rPr>
      </w:r>
    </w:p>
    <w:tbl>
      <w:tblPr>
        <w:tblStyle w:val="Table5"/>
        <w:tblW w:w="987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1335"/>
        <w:gridCol w:w="5325"/>
        <w:tblGridChange w:id="0">
          <w:tblGrid>
            <w:gridCol w:w="3210"/>
            <w:gridCol w:w="1335"/>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longitude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attr_cnt_1mile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1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attr_cnt_5mile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5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distance_to_nearest_attr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tourists attraction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crime_coord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 data location coordinate: (longitude,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crime_county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Crime happened county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summed crimes (theft, burglary, murder,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Highway, for example “I5”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highway exit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num_EV_in_2_miles_of_gas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EV stations within 2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num_EV_in_20_miles_of_gas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EV charging stations within 20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distance_to_closest_ev_station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EV charging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nri_geoid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Geographic identifiers that uniquely identify all administrative geographic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 names that corresponds to the Geographic identifiers in the previous column, for example “King” as “King County”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risk of natural hazards at a location, higher value means higher risk, a number in range [0,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rating of communities at the same level, categories include  “Very High”, “Relatively High”, “Relatively Moderate”,“Very Low” and “Relatively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traff_cnt_5m_max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traffic count within 5 miles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traff_cnt_10m_max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traffic count within 10 miles</w:t>
            </w:r>
          </w:p>
        </w:tc>
      </w:tr>
    </w:tbl>
    <w:p w:rsidR="00000000" w:rsidDel="00000000" w:rsidP="00000000" w:rsidRDefault="00000000" w:rsidRPr="00000000" w14:paraId="0000017F">
      <w:pPr>
        <w:widowControl w:val="0"/>
        <w:spacing w:after="20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widowControl w:val="0"/>
        <w:spacing w:after="20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Data Features for Modeling</w:t>
      </w:r>
    </w:p>
    <w:tbl>
      <w:tblPr>
        <w:tblStyle w:val="Table6"/>
        <w:tblW w:w="9858.112449799195"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7.5502008032126"/>
        <w:gridCol w:w="555"/>
        <w:gridCol w:w="1785"/>
        <w:gridCol w:w="4690.562248995983"/>
        <w:tblGridChange w:id="0">
          <w:tblGrid>
            <w:gridCol w:w="2827.5502008032126"/>
            <w:gridCol w:w="555"/>
            <w:gridCol w:w="1785"/>
            <w:gridCol w:w="4690.56224899598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latitude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gas_long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 station location longitude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attr_cnt_1mile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1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attr_cnt_5mile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tourism attractions within 5 mile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distance_to_nearest_attr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Distance to the nearest tourists attraction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violent_crime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violent crime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murder_nonnegligent_manslaughter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muder/non-negligent manslaughter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Rape1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rape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Robbery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robbery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aggravated_assault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aggravated assault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property crime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Burglary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burglary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larceny_th</w:t>
            </w:r>
            <w:r w:rsidDel="00000000" w:rsidR="00000000" w:rsidRPr="00000000">
              <w:rPr>
                <w:rtl w:val="0"/>
              </w:rPr>
            </w:r>
          </w:p>
          <w:p w:rsidR="00000000" w:rsidDel="00000000" w:rsidP="00000000" w:rsidRDefault="00000000" w:rsidRPr="00000000" w14:paraId="000001B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larceny-theft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motor_vehicle_theft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stolen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arson offenses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summed crimes (including theft, burglary, murder,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nri_risk_score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risk of natural hazards at a location, higher value means higher risk, a number in range [0,100]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household_median_income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household income in Zip Code Magnitude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True if an EV station is located within 1 mile of the gas station; false otherwise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census_tract_city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True if the gas station location is in city; false otherwise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highway, for example “I5” </w:t>
            </w:r>
          </w:p>
        </w:tc>
      </w:tr>
    </w:tbl>
    <w:p w:rsidR="00000000" w:rsidDel="00000000" w:rsidP="00000000" w:rsidRDefault="00000000" w:rsidRPr="00000000" w14:paraId="000001DF">
      <w:pPr>
        <w:pStyle w:val="Heading2"/>
        <w:rPr/>
      </w:pPr>
      <w:bookmarkStart w:colFirst="0" w:colLast="0" w:name="_lys71hg9tp38" w:id="35"/>
      <w:bookmarkEnd w:id="35"/>
      <w:r w:rsidDel="00000000" w:rsidR="00000000" w:rsidRPr="00000000">
        <w:rPr>
          <w:rtl w:val="0"/>
        </w:rPr>
      </w:r>
    </w:p>
    <w:p w:rsidR="00000000" w:rsidDel="00000000" w:rsidP="00000000" w:rsidRDefault="00000000" w:rsidRPr="00000000" w14:paraId="000001E0">
      <w:pPr>
        <w:ind w:left="0" w:firstLine="0"/>
        <w:rPr>
          <w:rFonts w:ascii="Roboto" w:cs="Roboto" w:eastAsia="Roboto" w:hAnsi="Roboto"/>
          <w:sz w:val="20"/>
          <w:szCs w:val="20"/>
        </w:rPr>
      </w:pPr>
      <w:r w:rsidDel="00000000" w:rsidR="00000000" w:rsidRPr="00000000">
        <w:rPr>
          <w:rtl w:val="0"/>
        </w:rPr>
      </w:r>
    </w:p>
    <w:sectPr>
      <w:headerReference r:id="rId34" w:type="default"/>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spacing w:line="240" w:lineRule="auto"/>
      <w:rPr>
        <w:sz w:val="20"/>
        <w:szCs w:val="20"/>
        <w:u w:val="single"/>
      </w:rPr>
    </w:pPr>
    <w:r w:rsidDel="00000000" w:rsidR="00000000" w:rsidRPr="00000000">
      <w:rPr>
        <w:rtl w:val="0"/>
      </w:rPr>
    </w:r>
  </w:p>
  <w:p w:rsidR="00000000" w:rsidDel="00000000" w:rsidP="00000000" w:rsidRDefault="00000000" w:rsidRPr="00000000" w14:paraId="000001E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E6">
      <w:pPr>
        <w:spacing w:line="240" w:lineRule="auto"/>
        <w:rPr>
          <w:sz w:val="16"/>
          <w:szCs w:val="16"/>
          <w:u w:val="singl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1">
        <w:r w:rsidDel="00000000" w:rsidR="00000000" w:rsidRPr="00000000">
          <w:rPr>
            <w:rFonts w:ascii="Times New Roman" w:cs="Times New Roman" w:eastAsia="Times New Roman" w:hAnsi="Times New Roman"/>
            <w:sz w:val="20"/>
            <w:szCs w:val="20"/>
            <w:u w:val="single"/>
            <w:rtl w:val="0"/>
          </w:rPr>
          <w:t xml:space="preserve">EU Support Grows for Russia Oil Ban Over Ukraine War - WSJ</w:t>
        </w:r>
      </w:hyperlink>
      <w:r w:rsidDel="00000000" w:rsidR="00000000" w:rsidRPr="00000000">
        <w:rPr>
          <w:rtl w:val="0"/>
        </w:rPr>
      </w:r>
    </w:p>
  </w:footnote>
  <w:footnote w:id="1">
    <w:p w:rsidR="00000000" w:rsidDel="00000000" w:rsidP="00000000" w:rsidRDefault="00000000" w:rsidRPr="00000000" w14:paraId="000001E7">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u w:val="single"/>
          <w:rtl w:val="0"/>
        </w:rPr>
        <w:t xml:space="preserve"> </w:t>
      </w:r>
      <w:hyperlink r:id="rId2">
        <w:r w:rsidDel="00000000" w:rsidR="00000000" w:rsidRPr="00000000">
          <w:rPr>
            <w:rFonts w:ascii="Times New Roman" w:cs="Times New Roman" w:eastAsia="Times New Roman" w:hAnsi="Times New Roman"/>
            <w:sz w:val="20"/>
            <w:szCs w:val="20"/>
            <w:u w:val="single"/>
            <w:rtl w:val="0"/>
          </w:rPr>
          <w:t xml:space="preserve">Biden Has a $5 Billion Plan to Eliminate America's EV Charging Deserts</w:t>
        </w:r>
      </w:hyperlink>
      <w:r w:rsidDel="00000000" w:rsidR="00000000" w:rsidRPr="00000000">
        <w:rPr>
          <w:rtl w:val="0"/>
        </w:rPr>
      </w:r>
    </w:p>
  </w:footnote>
  <w:footnote w:id="3">
    <w:p w:rsidR="00000000" w:rsidDel="00000000" w:rsidP="00000000" w:rsidRDefault="00000000" w:rsidRPr="00000000" w14:paraId="000001E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3">
        <w:r w:rsidDel="00000000" w:rsidR="00000000" w:rsidRPr="00000000">
          <w:rPr>
            <w:rFonts w:ascii="Times New Roman" w:cs="Times New Roman" w:eastAsia="Times New Roman" w:hAnsi="Times New Roman"/>
            <w:sz w:val="20"/>
            <w:szCs w:val="20"/>
            <w:u w:val="single"/>
            <w:rtl w:val="0"/>
          </w:rPr>
          <w:t xml:space="preserve">Electric Vehicle (EV) Deployment Goal</w:t>
        </w:r>
      </w:hyperlink>
      <w:r w:rsidDel="00000000" w:rsidR="00000000" w:rsidRPr="00000000">
        <w:rPr>
          <w:rtl w:val="0"/>
        </w:rPr>
      </w:r>
    </w:p>
  </w:footnote>
  <w:footnote w:id="4">
    <w:p w:rsidR="00000000" w:rsidDel="00000000" w:rsidP="00000000" w:rsidRDefault="00000000" w:rsidRPr="00000000" w14:paraId="000001E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w:t>
      </w:r>
      <w:hyperlink r:id="rId4">
        <w:r w:rsidDel="00000000" w:rsidR="00000000" w:rsidRPr="00000000">
          <w:rPr>
            <w:rFonts w:ascii="Times New Roman" w:cs="Times New Roman" w:eastAsia="Times New Roman" w:hAnsi="Times New Roman"/>
            <w:sz w:val="20"/>
            <w:szCs w:val="20"/>
            <w:u w:val="single"/>
            <w:rtl w:val="0"/>
          </w:rPr>
          <w:t xml:space="preserve">National Electric Vehicle Infrastructure Formula Program</w:t>
        </w:r>
      </w:hyperlink>
      <w:r w:rsidDel="00000000" w:rsidR="00000000" w:rsidRPr="00000000">
        <w:rPr>
          <w:rtl w:val="0"/>
        </w:rPr>
      </w:r>
    </w:p>
  </w:footnote>
  <w:footnote w:id="5">
    <w:p w:rsidR="00000000" w:rsidDel="00000000" w:rsidP="00000000" w:rsidRDefault="00000000" w:rsidRPr="00000000" w14:paraId="000001E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U.S. average EV charger per station reference: </w:t>
      </w:r>
      <w:hyperlink r:id="rId5">
        <w:r w:rsidDel="00000000" w:rsidR="00000000" w:rsidRPr="00000000">
          <w:rPr>
            <w:rFonts w:ascii="Times New Roman" w:cs="Times New Roman" w:eastAsia="Times New Roman" w:hAnsi="Times New Roman"/>
            <w:color w:val="1155cc"/>
            <w:sz w:val="20"/>
            <w:szCs w:val="20"/>
            <w:u w:val="single"/>
            <w:rtl w:val="0"/>
          </w:rPr>
          <w:t xml:space="preserve">https://www.iea.org/reports/global-ev-outlook-2022/trends-in-charging-infrastructure</w:t>
        </w:r>
      </w:hyperlink>
      <w:r w:rsidDel="00000000" w:rsidR="00000000" w:rsidRPr="00000000">
        <w:rPr>
          <w:rtl w:val="0"/>
        </w:rPr>
      </w:r>
    </w:p>
  </w:footnote>
  <w:footnote w:id="6">
    <w:p w:rsidR="00000000" w:rsidDel="00000000" w:rsidP="00000000" w:rsidRDefault="00000000" w:rsidRPr="00000000" w14:paraId="000001EB">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Reference: </w:t>
      </w:r>
      <w:hyperlink r:id="rId6">
        <w:r w:rsidDel="00000000" w:rsidR="00000000" w:rsidRPr="00000000">
          <w:rPr>
            <w:rFonts w:ascii="Times New Roman" w:cs="Times New Roman" w:eastAsia="Times New Roman" w:hAnsi="Times New Roman"/>
            <w:color w:val="1155cc"/>
            <w:sz w:val="20"/>
            <w:szCs w:val="20"/>
            <w:u w:val="single"/>
            <w:rtl w:val="0"/>
          </w:rPr>
          <w:t xml:space="preserve">https://afdc.energy.gov/transatlas/#/?state=WA&amp;view=per_capita&amp;fuel=GA</w:t>
        </w:r>
      </w:hyperlink>
      <w:r w:rsidDel="00000000" w:rsidR="00000000" w:rsidRPr="00000000">
        <w:rPr>
          <w:rtl w:val="0"/>
        </w:rPr>
      </w:r>
    </w:p>
  </w:footnote>
  <w:footnote w:id="10">
    <w:p w:rsidR="00000000" w:rsidDel="00000000" w:rsidP="00000000" w:rsidRDefault="00000000" w:rsidRPr="00000000" w14:paraId="000001E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The feature names refers to the Data Features Form in Appendix</w:t>
      </w:r>
    </w:p>
  </w:footnote>
  <w:footnote w:id="8">
    <w:p w:rsidR="00000000" w:rsidDel="00000000" w:rsidP="00000000" w:rsidRDefault="00000000" w:rsidRPr="00000000" w14:paraId="000001E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Charger cost reference: </w:t>
      </w:r>
      <w:hyperlink r:id="rId7">
        <w:r w:rsidDel="00000000" w:rsidR="00000000" w:rsidRPr="00000000">
          <w:rPr>
            <w:rFonts w:ascii="Times New Roman" w:cs="Times New Roman" w:eastAsia="Times New Roman" w:hAnsi="Times New Roman"/>
            <w:color w:val="1155cc"/>
            <w:sz w:val="20"/>
            <w:szCs w:val="20"/>
            <w:u w:val="single"/>
            <w:rtl w:val="0"/>
          </w:rPr>
          <w:t xml:space="preserve">https://afdc.energy.gov/files/u/publication/evse_cost_report_2015.pdf</w:t>
        </w:r>
      </w:hyperlink>
      <w:r w:rsidDel="00000000" w:rsidR="00000000" w:rsidRPr="00000000">
        <w:rPr>
          <w:rtl w:val="0"/>
        </w:rPr>
      </w:r>
    </w:p>
  </w:footnote>
  <w:footnote w:id="9">
    <w:p w:rsidR="00000000" w:rsidDel="00000000" w:rsidP="00000000" w:rsidRDefault="00000000" w:rsidRPr="00000000" w14:paraId="000001EE">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Driving cost reference: </w:t>
      </w:r>
      <w:hyperlink r:id="rId8">
        <w:r w:rsidDel="00000000" w:rsidR="00000000" w:rsidRPr="00000000">
          <w:rPr>
            <w:rFonts w:ascii="Times New Roman" w:cs="Times New Roman" w:eastAsia="Times New Roman" w:hAnsi="Times New Roman"/>
            <w:color w:val="1155cc"/>
            <w:sz w:val="20"/>
            <w:szCs w:val="20"/>
            <w:u w:val="single"/>
            <w:rtl w:val="0"/>
          </w:rPr>
          <w:t xml:space="preserve">https://ecocostsavings.com/electric-car-cost-per-mile/</w:t>
        </w:r>
      </w:hyperlink>
      <w:r w:rsidDel="00000000" w:rsidR="00000000" w:rsidRPr="00000000">
        <w:rPr>
          <w:rtl w:val="0"/>
        </w:rPr>
      </w:r>
    </w:p>
    <w:p w:rsidR="00000000" w:rsidDel="00000000" w:rsidP="00000000" w:rsidRDefault="00000000" w:rsidRPr="00000000" w14:paraId="000001EF">
      <w:pPr>
        <w:spacing w:line="240" w:lineRule="auto"/>
        <w:rPr>
          <w:rFonts w:ascii="Times New Roman" w:cs="Times New Roman" w:eastAsia="Times New Roman" w:hAnsi="Times New Roman"/>
          <w:sz w:val="20"/>
          <w:szCs w:val="20"/>
        </w:rPr>
      </w:pPr>
      <w:r w:rsidDel="00000000" w:rsidR="00000000" w:rsidRPr="00000000">
        <w:rPr>
          <w:rtl w:val="0"/>
        </w:rPr>
      </w:r>
    </w:p>
  </w:footnote>
  <w:footnote w:id="2">
    <w:p w:rsidR="00000000" w:rsidDel="00000000" w:rsidP="00000000" w:rsidRDefault="00000000" w:rsidRPr="00000000" w14:paraId="000001F0">
      <w:pPr>
        <w:spacing w:line="240" w:lineRule="auto"/>
        <w:rPr>
          <w:sz w:val="20"/>
          <w:szCs w:val="20"/>
        </w:rPr>
      </w:pPr>
      <w:r w:rsidDel="00000000" w:rsidR="00000000" w:rsidRPr="00000000">
        <w:rPr>
          <w:rStyle w:val="FootnoteReference"/>
          <w:vertAlign w:val="superscript"/>
        </w:rPr>
        <w:footnoteRef/>
      </w:r>
      <w:hyperlink r:id="rId9">
        <w:r w:rsidDel="00000000" w:rsidR="00000000" w:rsidRPr="00000000">
          <w:rPr>
            <w:rFonts w:ascii="Times New Roman" w:cs="Times New Roman" w:eastAsia="Times New Roman" w:hAnsi="Times New Roman"/>
            <w:sz w:val="20"/>
            <w:szCs w:val="20"/>
            <w:u w:val="single"/>
            <w:rtl w:val="0"/>
          </w:rPr>
          <w:t xml:space="preserve"> </w:t>
        </w:r>
      </w:hyperlink>
      <w:hyperlink r:id="rId10">
        <w:r w:rsidDel="00000000" w:rsidR="00000000" w:rsidRPr="00000000">
          <w:rPr>
            <w:rFonts w:ascii="Times New Roman" w:cs="Times New Roman" w:eastAsia="Times New Roman" w:hAnsi="Times New Roman"/>
            <w:sz w:val="20"/>
            <w:szCs w:val="20"/>
            <w:u w:val="single"/>
            <w:rtl w:val="0"/>
          </w:rPr>
          <w:t xml:space="preserve">Washington State Plan for Electric Vehicle Infrastructure Deployment</w:t>
        </w:r>
      </w:hyperlink>
      <w:r w:rsidDel="00000000" w:rsidR="00000000" w:rsidRPr="00000000">
        <w:rPr>
          <w:rtl w:val="0"/>
        </w:rPr>
      </w:r>
    </w:p>
  </w:footnote>
  <w:footnote w:id="7">
    <w:p w:rsidR="00000000" w:rsidDel="00000000" w:rsidP="00000000" w:rsidRDefault="00000000" w:rsidRPr="00000000" w14:paraId="000001F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Quadratic-interpolated from WA registered vehicles data 2016 - 2021, includes EV and plug-in hybrid vehicles.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tabs>
        <w:tab w:val="right" w:pos="10080"/>
      </w:tabs>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Pr>
      <w:drawing>
        <wp:inline distB="114300" distT="114300" distL="114300" distR="114300">
          <wp:extent cx="747713" cy="314826"/>
          <wp:effectExtent b="0" l="0" r="0" t="0"/>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47713" cy="314826"/>
                  </a:xfrm>
                  <a:prstGeom prst="rect"/>
                  <a:ln/>
                </pic:spPr>
              </pic:pic>
            </a:graphicData>
          </a:graphic>
        </wp:inline>
      </w:drawing>
    </w:r>
    <w:r w:rsidDel="00000000" w:rsidR="00000000" w:rsidRPr="00000000">
      <w:rPr>
        <w:rFonts w:ascii="Times New Roman" w:cs="Times New Roman" w:eastAsia="Times New Roman" w:hAnsi="Times New Roman"/>
        <w:color w:val="666666"/>
        <w:sz w:val="20"/>
        <w:szCs w:val="20"/>
        <w:rtl w:val="0"/>
      </w:rPr>
      <w:tab/>
    </w:r>
    <w:r w:rsidDel="00000000" w:rsidR="00000000" w:rsidRPr="00000000">
      <w:rPr>
        <w:rFonts w:ascii="Times New Roman" w:cs="Times New Roman" w:eastAsia="Times New Roman" w:hAnsi="Times New Roman"/>
        <w:color w:val="666666"/>
        <w:sz w:val="20"/>
        <w:szCs w:val="20"/>
      </w:rPr>
      <w:drawing>
        <wp:inline distB="114300" distT="114300" distL="114300" distR="114300">
          <wp:extent cx="1928813" cy="310572"/>
          <wp:effectExtent b="0" l="0" r="0" t="0"/>
          <wp:docPr id="12"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928813" cy="31057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right" w:pos="10080"/>
      </w:tabs>
      <w:rPr>
        <w:rFonts w:ascii="Times New Roman" w:cs="Times New Roman" w:eastAsia="Times New Roman" w:hAnsi="Times New Roman"/>
        <w:color w:val="666666"/>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9.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26" Type="http://schemas.openxmlformats.org/officeDocument/2006/relationships/hyperlink" Target="https://www.eia.gov/electricity/" TargetMode="External"/><Relationship Id="rId25" Type="http://schemas.openxmlformats.org/officeDocument/2006/relationships/hyperlink" Target="https://wsdot.wa.gov/construction-planning/statewide-plans/washington-state-plan-electric-vehicle-infrastructure-deployment" TargetMode="External"/><Relationship Id="rId28" Type="http://schemas.openxmlformats.org/officeDocument/2006/relationships/hyperlink" Target="https://hazards.fema.gov/nri/data-resources" TargetMode="External"/><Relationship Id="rId27" Type="http://schemas.openxmlformats.org/officeDocument/2006/relationships/hyperlink" Target="https://afdc.energy.gov/fuels/electricity_locations.html#/analyze?fuel=ELEC"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gisdata-wsdot.opendata.arcgis.com/datasets/WSDOT::wsdot-traffic-counts-aadt-1/explore?location=47.271387%2C-119.745108%2C6.90" TargetMode="External"/><Relationship Id="rId7" Type="http://schemas.openxmlformats.org/officeDocument/2006/relationships/image" Target="media/image11.png"/><Relationship Id="rId8" Type="http://schemas.openxmlformats.org/officeDocument/2006/relationships/image" Target="media/image12.png"/><Relationship Id="rId31" Type="http://schemas.openxmlformats.org/officeDocument/2006/relationships/hyperlink" Target="https://developer.mapquest.com/documentation" TargetMode="External"/><Relationship Id="rId30" Type="http://schemas.openxmlformats.org/officeDocument/2006/relationships/hyperlink" Target="https://ucr.fbi.gov/crime-in-the-u.s/2019/crime-in-the-u.s.-2019/tables/table-8/table-8-state-cuts/washington.xls" TargetMode="External"/><Relationship Id="rId11" Type="http://schemas.openxmlformats.org/officeDocument/2006/relationships/image" Target="media/image17.png"/><Relationship Id="rId33" Type="http://schemas.openxmlformats.org/officeDocument/2006/relationships/hyperlink" Target="https://mygeodata.cloud/data/download/osm/tourist-attractions/united-states-of-america--washington" TargetMode="External"/><Relationship Id="rId10" Type="http://schemas.openxmlformats.org/officeDocument/2006/relationships/image" Target="media/image19.png"/><Relationship Id="rId32" Type="http://schemas.openxmlformats.org/officeDocument/2006/relationships/hyperlink" Target="https://geo.wa.gov/datasets/WSDOT::wsdot-interstate-exit-numbers-1/api" TargetMode="External"/><Relationship Id="rId13" Type="http://schemas.openxmlformats.org/officeDocument/2006/relationships/image" Target="media/image14.png"/><Relationship Id="rId35" Type="http://schemas.openxmlformats.org/officeDocument/2006/relationships/footer" Target="footer2.xml"/><Relationship Id="rId12" Type="http://schemas.openxmlformats.org/officeDocument/2006/relationships/image" Target="media/image16.png"/><Relationship Id="rId34" Type="http://schemas.openxmlformats.org/officeDocument/2006/relationships/header" Target="header1.xml"/><Relationship Id="rId15" Type="http://schemas.openxmlformats.org/officeDocument/2006/relationships/image" Target="media/image7.png"/><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3.png"/><Relationship Id="rId16" Type="http://schemas.openxmlformats.org/officeDocument/2006/relationships/image" Target="media/image15.png"/><Relationship Id="rId19" Type="http://schemas.openxmlformats.org/officeDocument/2006/relationships/image" Target="media/image2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wsj.com/articles/eu-support-grows-for-russia-oil-ban-for-ukraine-war-11647883376" TargetMode="External"/><Relationship Id="rId2" Type="http://schemas.openxmlformats.org/officeDocument/2006/relationships/hyperlink" Target="https://www.bloomberg.com/news/features/2022-07-29/biden-has-a-5-billion-plan-to-eliminate-america-s-ev-charging-deserts" TargetMode="External"/><Relationship Id="rId3" Type="http://schemas.openxmlformats.org/officeDocument/2006/relationships/hyperlink" Target="https://afdc.energy.gov/laws/12873#:~:text=All%20light%2Dduty%20vehicles%20sold,goal%20by%20December%2031%2C%202022" TargetMode="External"/><Relationship Id="rId4" Type="http://schemas.openxmlformats.org/officeDocument/2006/relationships/hyperlink" Target="https://www.fhwa.dot.gov/bipartisan-infrastructure-law/nevi_formula_program.cfm" TargetMode="External"/><Relationship Id="rId10" Type="http://schemas.openxmlformats.org/officeDocument/2006/relationships/hyperlink" Target="https://wsdot.wa.gov/sites/default/files/2022-08/Electricvehicle-plan-infastructuredeployment.pdf" TargetMode="External"/><Relationship Id="rId9" Type="http://schemas.openxmlformats.org/officeDocument/2006/relationships/hyperlink" Target="https://wsdot.wa.gov/sites/default/files/2022-08/Electricvehicle-plan-infastructuredeployment.pdf" TargetMode="External"/><Relationship Id="rId5" Type="http://schemas.openxmlformats.org/officeDocument/2006/relationships/hyperlink" Target="https://www.iea.org/reports/global-ev-outlook-2022/trends-in-charging-infrastructure" TargetMode="External"/><Relationship Id="rId6" Type="http://schemas.openxmlformats.org/officeDocument/2006/relationships/hyperlink" Target="https://afdc.energy.gov/transatlas/#/?state=WA&amp;view=per_capita&amp;fuel=GA" TargetMode="External"/><Relationship Id="rId7" Type="http://schemas.openxmlformats.org/officeDocument/2006/relationships/hyperlink" Target="https://afdc.energy.gov/files/u/publication/evse_cost_report_2015.pdf" TargetMode="External"/><Relationship Id="rId8" Type="http://schemas.openxmlformats.org/officeDocument/2006/relationships/hyperlink" Target="https://ecocostsavings.com/electric-car-cost-per-mi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